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00" w:rsidRDefault="00867F00" w:rsidP="00AF4CCE">
      <w:pPr>
        <w:pStyle w:val="Default"/>
        <w:jc w:val="right"/>
      </w:pPr>
    </w:p>
    <w:p w:rsidR="00867F00" w:rsidRDefault="00867F00" w:rsidP="00867F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Zmluva o dielo č. </w:t>
      </w:r>
      <w:r w:rsidR="00C230BE">
        <w:rPr>
          <w:sz w:val="28"/>
          <w:szCs w:val="28"/>
        </w:rPr>
        <w:t>........................</w:t>
      </w:r>
    </w:p>
    <w:p w:rsidR="00867F00" w:rsidRDefault="00867F00" w:rsidP="00867F0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uzatvorená v zmysle § 536 a </w:t>
      </w:r>
      <w:proofErr w:type="spellStart"/>
      <w:r>
        <w:rPr>
          <w:sz w:val="20"/>
          <w:szCs w:val="20"/>
        </w:rPr>
        <w:t>násl</w:t>
      </w:r>
      <w:proofErr w:type="spellEnd"/>
      <w:r>
        <w:rPr>
          <w:sz w:val="20"/>
          <w:szCs w:val="20"/>
        </w:rPr>
        <w:t>. Zákona č. 513/1991 Zb. Obchodného zákonníka</w:t>
      </w:r>
    </w:p>
    <w:p w:rsidR="00867F00" w:rsidRDefault="00867F00" w:rsidP="00867F0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/ďalej len „Zmluva“/</w:t>
      </w:r>
    </w:p>
    <w:p w:rsidR="00867F00" w:rsidRDefault="00867F00" w:rsidP="00867F00">
      <w:pPr>
        <w:pStyle w:val="Default"/>
        <w:jc w:val="center"/>
        <w:rPr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Zmluvné strany</w:t>
      </w:r>
    </w:p>
    <w:p w:rsidR="00867F00" w:rsidRDefault="00867F00" w:rsidP="00867F00">
      <w:pPr>
        <w:pStyle w:val="Default"/>
        <w:rPr>
          <w:sz w:val="20"/>
          <w:szCs w:val="20"/>
        </w:rPr>
      </w:pP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Objednávateľ: </w:t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Obec Topoľa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Adresa objednávateľa: </w:t>
      </w:r>
      <w:r w:rsidR="00AC32A8">
        <w:rPr>
          <w:sz w:val="20"/>
          <w:szCs w:val="20"/>
        </w:rPr>
        <w:tab/>
      </w:r>
      <w:r>
        <w:rPr>
          <w:sz w:val="20"/>
          <w:szCs w:val="20"/>
        </w:rPr>
        <w:t xml:space="preserve">Obecný úrad č. 95, 067 67 Topoľa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Zastúpený: </w:t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>
        <w:rPr>
          <w:sz w:val="20"/>
          <w:szCs w:val="20"/>
        </w:rPr>
        <w:t xml:space="preserve">Ing. Mária Bobriková, starostka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>
        <w:rPr>
          <w:sz w:val="20"/>
          <w:szCs w:val="20"/>
        </w:rPr>
        <w:t xml:space="preserve">00323641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>
        <w:rPr>
          <w:sz w:val="20"/>
          <w:szCs w:val="20"/>
        </w:rPr>
        <w:t xml:space="preserve">2020794721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Banka: </w:t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>
        <w:rPr>
          <w:sz w:val="20"/>
          <w:szCs w:val="20"/>
        </w:rPr>
        <w:t xml:space="preserve">VÚB Banka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IBAN: </w:t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 w:rsidR="00AC32A8">
        <w:rPr>
          <w:sz w:val="20"/>
          <w:szCs w:val="20"/>
        </w:rPr>
        <w:tab/>
      </w:r>
      <w:r>
        <w:rPr>
          <w:sz w:val="20"/>
          <w:szCs w:val="20"/>
        </w:rPr>
        <w:t xml:space="preserve">SK1202000000003518017556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 ďalej </w:t>
      </w:r>
      <w:r>
        <w:rPr>
          <w:b/>
          <w:bCs/>
          <w:sz w:val="20"/>
          <w:szCs w:val="20"/>
        </w:rPr>
        <w:t>„Objednávateľ “</w:t>
      </w:r>
      <w:r>
        <w:rPr>
          <w:sz w:val="20"/>
          <w:szCs w:val="20"/>
        </w:rPr>
        <w:t xml:space="preserve">) </w:t>
      </w:r>
    </w:p>
    <w:p w:rsidR="00867F00" w:rsidRDefault="00867F00" w:rsidP="00867F00">
      <w:pPr>
        <w:pStyle w:val="Default"/>
        <w:rPr>
          <w:sz w:val="20"/>
          <w:szCs w:val="20"/>
        </w:rPr>
      </w:pPr>
    </w:p>
    <w:p w:rsidR="00AC32A8" w:rsidRDefault="00AC32A8" w:rsidP="00AC32A8">
      <w:pPr>
        <w:pStyle w:val="Default"/>
      </w:pPr>
    </w:p>
    <w:p w:rsidR="00AC32A8" w:rsidRDefault="00AC32A8" w:rsidP="00AC32A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Zhotoviteľ: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32A8" w:rsidRDefault="00AC32A8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Adresa zhotoviteľa: </w:t>
      </w:r>
      <w:r>
        <w:rPr>
          <w:sz w:val="20"/>
          <w:szCs w:val="20"/>
        </w:rPr>
        <w:tab/>
      </w:r>
    </w:p>
    <w:p w:rsidR="00AC32A8" w:rsidRDefault="00C230BE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Zastúpený: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32A8" w:rsidRDefault="00C230BE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32A8">
        <w:rPr>
          <w:sz w:val="20"/>
          <w:szCs w:val="20"/>
        </w:rPr>
        <w:t xml:space="preserve"> </w:t>
      </w:r>
    </w:p>
    <w:p w:rsidR="00AC32A8" w:rsidRDefault="00C230BE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 DPH: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32A8" w:rsidRDefault="00C230BE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Zapísaný: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32A8" w:rsidRDefault="00C230BE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Banka: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230BE" w:rsidRDefault="00AC32A8" w:rsidP="00AC32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IBAN: </w:t>
      </w:r>
      <w:r>
        <w:rPr>
          <w:sz w:val="20"/>
          <w:szCs w:val="20"/>
        </w:rPr>
        <w:tab/>
      </w:r>
      <w:r w:rsidR="00C230BE">
        <w:rPr>
          <w:sz w:val="20"/>
          <w:szCs w:val="20"/>
        </w:rPr>
        <w:tab/>
      </w:r>
      <w:r w:rsidR="00C230BE">
        <w:rPr>
          <w:sz w:val="20"/>
          <w:szCs w:val="20"/>
        </w:rPr>
        <w:tab/>
      </w:r>
    </w:p>
    <w:p w:rsidR="00867F00" w:rsidRDefault="00867F00" w:rsidP="00AC32A8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(ďalej len „</w:t>
      </w:r>
      <w:r>
        <w:rPr>
          <w:b/>
          <w:bCs/>
          <w:sz w:val="20"/>
          <w:szCs w:val="20"/>
        </w:rPr>
        <w:t xml:space="preserve">Zhotoviteľ“) </w:t>
      </w:r>
    </w:p>
    <w:p w:rsidR="00867F00" w:rsidRDefault="00867F00" w:rsidP="00867F00">
      <w:pPr>
        <w:pStyle w:val="Default"/>
        <w:rPr>
          <w:sz w:val="20"/>
          <w:szCs w:val="20"/>
        </w:rPr>
      </w:pP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Zmluva o dielo je uzatvorená na základe výsledkov verejného obstarávania vyhláseného verejným obstarávateľom – Obcou Topoľa pre predmet zákazky – dodávateľ stavebných prác zákazky </w:t>
      </w:r>
      <w:r>
        <w:rPr>
          <w:b/>
          <w:bCs/>
          <w:sz w:val="20"/>
          <w:szCs w:val="20"/>
        </w:rPr>
        <w:t>„Úprava priestranstva pri obecnom úrade“</w:t>
      </w:r>
      <w:r>
        <w:rPr>
          <w:sz w:val="20"/>
          <w:szCs w:val="20"/>
        </w:rPr>
        <w:t xml:space="preserve">. Predmet zákazky sa bude financovať z prostriedkov MF SR a z vlastných prostriedkov verejného obstarávateľa. </w:t>
      </w:r>
    </w:p>
    <w:p w:rsidR="00AF4CCE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Predmet zmluvy</w:t>
      </w:r>
    </w:p>
    <w:p w:rsidR="00AF4CCE" w:rsidRDefault="00AF4CCE" w:rsidP="00867F00">
      <w:pPr>
        <w:pStyle w:val="Default"/>
        <w:jc w:val="center"/>
        <w:rPr>
          <w:sz w:val="20"/>
          <w:szCs w:val="20"/>
        </w:rPr>
      </w:pPr>
    </w:p>
    <w:p w:rsidR="00867F00" w:rsidRP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2.1 Predmetom tejto zmluvy je zhotovenie stavby „Úprava priestranstva pri obecnom úrade“, v zmysle požiadaviek objednávateľa a spracovaného rozpočtu (oceneného zadania), ktorý tvorí neoddeliteľnú súčasť tejto zmluvy.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2.2 Zhotoviteľ vykoná dielo podľa bodu 1. v rozsahu podľa požiadaviek objednávateľa, v súlade s platnými technickými normami a právnymi predpismi súvisiacimi s predmetom plnenia.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2.3 Zhotoviteľ sa zaväzuje vykonať dielo vo vlastnom mene a na vlastnú zodpovednosť podľa podmienok dohodnutých v tejto zmluve riadne, včas a bez </w:t>
      </w:r>
      <w:proofErr w:type="spellStart"/>
      <w:r>
        <w:rPr>
          <w:sz w:val="20"/>
          <w:szCs w:val="20"/>
        </w:rPr>
        <w:t>závad</w:t>
      </w:r>
      <w:proofErr w:type="spellEnd"/>
      <w:r>
        <w:rPr>
          <w:sz w:val="20"/>
          <w:szCs w:val="20"/>
        </w:rPr>
        <w:t xml:space="preserve"> a nedorobkov a zhotovené dielo odovzdať objednávateľovi.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2.4 Miesto realizácie: Pozemok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 č. 1 v okrese Snina, obec Topoľa, katastrálne územie Topoľa </w:t>
      </w: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</w:p>
    <w:p w:rsidR="00AF4CCE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Čas plnenia</w:t>
      </w:r>
    </w:p>
    <w:p w:rsidR="00AF4CCE" w:rsidRPr="00867F00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3.1 Zhotoviteľ sa zaväzuje vykonať dielo v rozsahu podľa predmetu tejto zmluvy </w:t>
      </w:r>
      <w:r w:rsidR="00AF4CCE">
        <w:rPr>
          <w:sz w:val="20"/>
          <w:szCs w:val="20"/>
        </w:rPr>
        <w:t>v zmluvne dohodnutej lehote do 3</w:t>
      </w:r>
      <w:r>
        <w:rPr>
          <w:sz w:val="20"/>
          <w:szCs w:val="20"/>
        </w:rPr>
        <w:t xml:space="preserve">0 dní od odovzdania staveniska.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3.2 Dielo sa považuje za ukončené dňom podpísania zápisnice o odovzdaní a prevzatí stavby medzi objednávateľom a zhotoviteľom. </w:t>
      </w:r>
    </w:p>
    <w:p w:rsidR="00AF4CCE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Cena diela</w:t>
      </w:r>
    </w:p>
    <w:p w:rsidR="00AF4CCE" w:rsidRPr="00867F00" w:rsidRDefault="00AF4CCE" w:rsidP="00867F00">
      <w:pPr>
        <w:pStyle w:val="Default"/>
        <w:jc w:val="center"/>
        <w:rPr>
          <w:sz w:val="20"/>
          <w:szCs w:val="20"/>
        </w:rPr>
      </w:pP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4.1 Cena za zhotovenie diela je stanovená v súlade s o zákonom NR SR č. 18/1996 Zb. o cenách v znení neskorších predpisov a jeho vykonávacích Vyhlášok: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Cena diela bez DPH </w:t>
      </w:r>
      <w:r w:rsidR="00C230BE">
        <w:rPr>
          <w:sz w:val="20"/>
          <w:szCs w:val="20"/>
        </w:rPr>
        <w:t>..........</w:t>
      </w:r>
      <w:r w:rsidR="00C230B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DPH 20 % </w:t>
      </w:r>
      <w:r w:rsidR="00C230BE">
        <w:rPr>
          <w:sz w:val="20"/>
          <w:szCs w:val="20"/>
        </w:rPr>
        <w:tab/>
        <w:t>..............</w:t>
      </w:r>
      <w:r w:rsidR="00C230B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867F00" w:rsidRPr="00AC32A8" w:rsidRDefault="00867F00" w:rsidP="00867F00">
      <w:pPr>
        <w:pStyle w:val="Default"/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 xml:space="preserve">Cena celkom s DPH </w:t>
      </w:r>
      <w:r w:rsidR="00C230BE">
        <w:rPr>
          <w:sz w:val="20"/>
          <w:szCs w:val="20"/>
        </w:rPr>
        <w:t>............</w:t>
      </w:r>
      <w:r w:rsidR="00AC32A8">
        <w:rPr>
          <w:sz w:val="20"/>
          <w:szCs w:val="20"/>
        </w:rPr>
        <w:tab/>
      </w:r>
    </w:p>
    <w:p w:rsidR="00867F00" w:rsidRDefault="00867F00" w:rsidP="00867F00">
      <w:pPr>
        <w:pStyle w:val="Default"/>
      </w:pP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4.2 Neoddeliteľnou súčasťou tejto zmluvy je rozpočet, ktorý je pre zhotoviteľa záväzný.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4.3 Zhotoviteľ sa zaväzuje, že dielo zrealizuje v požadovanej kvalite a v ponúknutej cene, ktorá je konečná.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4.4 K zmene ceny za predmet plnenia môže dôjsť len: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pri rozšírení, resp. zúžení predmetu plnenia alebo pri zmene technického riešenia a to iba na základe písomných požiadaviek objednávateľa,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- </w:t>
      </w:r>
      <w:r>
        <w:rPr>
          <w:sz w:val="20"/>
          <w:szCs w:val="20"/>
        </w:rPr>
        <w:t xml:space="preserve">v prípade legislatívnych zmien v cenovej oblasti, a to pri zmene sadzieb DPH.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4.5 Úpravu ceny pomocou pomeru indexu vývoja cien stavebných prác objednávateľ zhotoviteľovi nepriznáva.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4.6 Objednávateľ sa zaväzuje, že dokončené dielo prevezme a zaplatí za jeho zhotovenie dohodnutú cenu. </w:t>
      </w:r>
    </w:p>
    <w:p w:rsidR="00867F00" w:rsidRDefault="00867F00" w:rsidP="00867F00">
      <w:pPr>
        <w:pStyle w:val="Default"/>
        <w:rPr>
          <w:sz w:val="20"/>
          <w:szCs w:val="20"/>
        </w:rPr>
      </w:pPr>
    </w:p>
    <w:p w:rsidR="00AF4CCE" w:rsidRDefault="00AF4CCE" w:rsidP="00867F00">
      <w:pPr>
        <w:pStyle w:val="Default"/>
        <w:spacing w:after="15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spacing w:after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Platobné podmienky</w:t>
      </w:r>
    </w:p>
    <w:p w:rsidR="00AF4CCE" w:rsidRDefault="00AF4CCE" w:rsidP="00867F00">
      <w:pPr>
        <w:pStyle w:val="Default"/>
        <w:spacing w:after="15"/>
        <w:jc w:val="center"/>
        <w:rPr>
          <w:sz w:val="20"/>
          <w:szCs w:val="20"/>
        </w:rPr>
      </w:pP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5.1 Zhotoviteľ bude realizovať stavbu na vlastné náklady a fakturovať pravidelne po protokolárnom odovzdaní predmetu zákazky.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5.2 Na realizáciu diela nebudú zo strany objednávateľa poskytované preddavky.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5.3 Faktúra musí obsahovať tieto údaje: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označenie povinnej a oprávnenej osoby, adresa, sídlo, IČO, DIČ,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číslo zmluvy a číslo faktúry,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deň odoslania faktúry, deň splatnosti a deň zdaniteľného plnenia,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označenie peňažného ústavu a číslo účtu, na ktorý sa budú realizovať úhrady,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fakturovanú čiastku bez DPH, čiastku DPH a celkovú fakturovanú sumu, </w:t>
      </w:r>
    </w:p>
    <w:p w:rsidR="00867F00" w:rsidRDefault="00867F00" w:rsidP="00867F00">
      <w:pPr>
        <w:pStyle w:val="Default"/>
        <w:spacing w:after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označenie diela,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pečiatku a podpis oprávnenej osoby.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5.4 Faktúra predložená bez náležitostí uvedených v odseku 5.3 bude zhotoviteľovi vrátená ako neúplná.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5.5 Splatnosť faktúry je 30 dní od jej doručenia objednávateľovi. </w:t>
      </w:r>
    </w:p>
    <w:p w:rsidR="00867F00" w:rsidRDefault="00867F00" w:rsidP="00867F00">
      <w:pPr>
        <w:pStyle w:val="Default"/>
        <w:rPr>
          <w:sz w:val="20"/>
          <w:szCs w:val="20"/>
        </w:rPr>
      </w:pPr>
    </w:p>
    <w:p w:rsidR="00AF4CCE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VI. Záručná doba a zodpovednosť za </w:t>
      </w:r>
      <w:proofErr w:type="spellStart"/>
      <w:r>
        <w:rPr>
          <w:b/>
          <w:bCs/>
          <w:sz w:val="20"/>
          <w:szCs w:val="20"/>
        </w:rPr>
        <w:t>vady</w:t>
      </w:r>
      <w:proofErr w:type="spellEnd"/>
    </w:p>
    <w:p w:rsidR="00AF4CCE" w:rsidRPr="00867F00" w:rsidRDefault="00AF4CCE" w:rsidP="00867F00">
      <w:pPr>
        <w:pStyle w:val="Default"/>
        <w:jc w:val="center"/>
        <w:rPr>
          <w:sz w:val="20"/>
          <w:szCs w:val="20"/>
        </w:rPr>
      </w:pP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6.1 Zhotoviteľ zodpovedá za to, že dielo bude zhotovené podľa požiadaviek objednávateľa, v súlade s technickými normami a právoplatným stavebným povolením a podľa podmienok tejto zmluvy a že bude spôsobilé k užívaniu podľa účelu.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6.2 Zhotoviteľ zodpovedá za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, ktoré dielo má v čase jeho odovzdania objednávateľovi. Za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, ktoré sa prejavili po odovzdaní diela zodpovedá zhotoviteľ iba vtedy, ak boli spôsobené porušením povinnosti.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6.3 Zhotoviteľ nezodpovedá za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diela, ktoré boli spôsobené použitím podkladov a veci poskytnutých objednávateľom a zhotoviteľ pri vynaložení maximálnej starostlivosti nemohol zistiť ich nevhodnosť alebo na ňu upozornil objednávateľa a ten na ich použití trval.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6.4 Záručná doba je 24 mesiacov a začína plynúť nasledujúcim dňom po dni podpísania protokolu o odovzdaní a prevzatí diela.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6.5 Zhotoviteľ sa zaväzuje, že začne s odstraňovaní všetkých </w:t>
      </w:r>
      <w:proofErr w:type="spellStart"/>
      <w:r>
        <w:rPr>
          <w:sz w:val="20"/>
          <w:szCs w:val="20"/>
        </w:rPr>
        <w:t>vád</w:t>
      </w:r>
      <w:proofErr w:type="spellEnd"/>
      <w:r>
        <w:rPr>
          <w:sz w:val="20"/>
          <w:szCs w:val="20"/>
        </w:rPr>
        <w:t xml:space="preserve"> a nedorobkov zistených pri odovzdávaní a preberaní bez zbytočného odkladu, spôsob a termín odstránenia dohodne s objednávateľom.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6.6 Zhotoviteľ sa zaväzuje, že všetky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a nedorobky, ktoré budú zistené počas záručnej doby a uplatnené objednávateľom v oprávnenej reklamácií začne odstraňovať bez zbytočného odkladu spôsobom a v termíne stanovenom v reklamačnom konaní.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6.7 Ak sa ukáže, že </w:t>
      </w:r>
      <w:proofErr w:type="spellStart"/>
      <w:r>
        <w:rPr>
          <w:sz w:val="20"/>
          <w:szCs w:val="20"/>
        </w:rPr>
        <w:t>vada</w:t>
      </w:r>
      <w:proofErr w:type="spellEnd"/>
      <w:r>
        <w:rPr>
          <w:sz w:val="20"/>
          <w:szCs w:val="20"/>
        </w:rPr>
        <w:t xml:space="preserve"> diela je neopraviteľná, zhotoviteľ sa zaväzuje do 10 dní od zistenia tejto skutočnosti dodať a namontovať náhradný predmet plnenia.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6.8 Zmluvné strany sa dohodli pre prípad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diela, že počas záručnej doby má objednávateľ právo požadovať a zhotoviteľ povinnosť odstrániť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bezplatne. Doba od uplatnenia reklamácie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až do vykonania opravy resp. jej odstránenia sa nezapočítava do plynutia záručnej doby, toto ustanovenie platí pre prípad plnenia povinnosti zhotoviteľa vyplývajúcich zo záručných záväzkov tejto zmluvy.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6.9 Objednávateľ sa zaväzuje, že prípadnú reklamáciu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diela uplatní bezodkladne po jej zistení písomnou formou. </w:t>
      </w:r>
    </w:p>
    <w:p w:rsidR="00AF4CCE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E8661F" w:rsidRDefault="00E8661F" w:rsidP="00867F00">
      <w:pPr>
        <w:pStyle w:val="Default"/>
        <w:jc w:val="center"/>
        <w:rPr>
          <w:b/>
          <w:bCs/>
          <w:sz w:val="20"/>
          <w:szCs w:val="20"/>
        </w:rPr>
      </w:pPr>
    </w:p>
    <w:p w:rsidR="00E8661F" w:rsidRDefault="00E8661F" w:rsidP="00867F00">
      <w:pPr>
        <w:pStyle w:val="Default"/>
        <w:jc w:val="center"/>
        <w:rPr>
          <w:b/>
          <w:bCs/>
          <w:sz w:val="20"/>
          <w:szCs w:val="20"/>
        </w:rPr>
      </w:pPr>
    </w:p>
    <w:p w:rsidR="00E8661F" w:rsidRDefault="00E8661F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Spolupôsobenie objednávateľa a</w:t>
      </w:r>
      <w:r w:rsidR="00AF4CCE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zhotoviteľa</w:t>
      </w:r>
    </w:p>
    <w:p w:rsidR="00AF4CCE" w:rsidRDefault="00AF4CCE" w:rsidP="00867F00">
      <w:pPr>
        <w:pStyle w:val="Default"/>
        <w:jc w:val="center"/>
        <w:rPr>
          <w:b/>
          <w:bCs/>
          <w:sz w:val="20"/>
          <w:szCs w:val="20"/>
        </w:rPr>
      </w:pP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7.1 Objednávateľ odovzdá zhotoviteľovi stavenisko v obojstranne dohodnutom termíne a to osobitným zápisom. Deň odovzdania staveniska je dňom začatia plynutia lehoty podľa bodu 3.1 zmluvy.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7.2 Objednávateľ sa zaväzuje odovzdať zhotoviteľovi stavenisko v súlade s podmienkami projektovej dokumentácie a právoplatného stavebného povolenia. Objednávateľ vymedzí hranice staveniska, ktoré sa zhotoviteľ zaväzuje dodržiavať. Ak vznikne potreba rozšírenia hranice staveniska, toto je možné až po predchádzajúcom súhlase objednávateľa.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7.3 Ak v súvislosti so začatím prác na stavenisku bude potrebné umiestniť alebo premiestniť dopravné značky podľa predpisov o pozemných komunikáciách obstará a uhradí tieto práce zhotoviteľ. Udržiavanie dopravných značiek zabezpečí a uhradí zhotoviteľ. </w:t>
      </w:r>
    </w:p>
    <w:p w:rsidR="00867F00" w:rsidRDefault="00867F00" w:rsidP="00867F0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7.4 Prevádzkové, sociálne prípadne aj výrobné zariadenia staveniska si zabezpečuje zhotoviteľ sám. Náklady na vybudovanie, prevádzkovanie, údržbu a vypratanie zariadenia staveniska sú súčasťou zmluvnej ceny. </w:t>
      </w:r>
    </w:p>
    <w:p w:rsidR="00867F00" w:rsidRDefault="00867F00" w:rsidP="00867F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7.5 Zhotoviteľ zabezpečí na svoje náklady stráženie staveniska. Na stavenisko môžu vstupovať iba poverení pracovníci objednávateľa. Zhotoviteľ zodpovedá za čistotu a poriadok na stavenisku a na komunikáciách, ktoré znečistí svojou činnosťou.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7.6 </w:t>
      </w:r>
      <w:r>
        <w:rPr>
          <w:color w:val="auto"/>
          <w:sz w:val="20"/>
          <w:szCs w:val="20"/>
        </w:rPr>
        <w:t xml:space="preserve">Zhotoviteľ stavby pred začatím stavebných prác na vlastné náklady si zabezpečí miesta odberu vody a elektrickej energie vrátane spôsobu ich merania a dohôd s dodávateľmi energií o spôsobe úhrady počas celej doby výstavby. Náklady za spotrebované energie znáša zhotoviteľ.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7.7 Zhotoviteľ na vlastné náklady dá vytýčiť podzemné vedenia na základe vyjadrení správcu resp. vlastníka sietí. Za všetky škody spôsobené na podzemných vedeniach zodpovedá zhotoviteľ.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7.8 Zhotoviteľ je povinný konzultovať s objednávateľom výber materiálov a zariadení, ktoré majú byť zabudované na stavbe a nie sú jednoznačne určené v projekte. Zhotoviteľ ručí za to, že zabudované materiály, dodávky a zariadenia sú nové, prvej akosti a vyhovujú platným predpisom a technickým normám. Použité materiály musia zodpovedať ustanoveniam zákona č. 90/1998 Z. z. o stavebných výrobkoch v znení neskorších predpisov.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7.9 Zhotoviteľ je povinný viesť stavebný denník v súlade s platnými predpismi. Kontrola zo strany objednávateľa bude vykonávaná prostredníctvom poverenej osoby objednávateľa, ktorá bude vykonávať stavebný dozor.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7.10 Zhotoviteľ vyzve objednávateľa na skontrolovanie prác, ktoré budú v ďalšom technologickom postupe zakryté alebo sa stanú neprístupnými. Výzva musí byť objednávateľovi oznámená písomne najmenej tri dni vopred telefonicky a zápisom v stavebnom denníku, pokiaľ nedôjde k inej dohode. Ak sa objednávateľ v určenej lehote na preverenie nedostaví, je povinný uhradiť náklady dodatočného odkrytia okrem prípadov, že sa zistí po odkrytí, že vykonané práce boli zjavne </w:t>
      </w:r>
      <w:proofErr w:type="spellStart"/>
      <w:r>
        <w:rPr>
          <w:color w:val="auto"/>
          <w:sz w:val="20"/>
          <w:szCs w:val="20"/>
        </w:rPr>
        <w:t>vadné</w:t>
      </w:r>
      <w:proofErr w:type="spellEnd"/>
      <w:r>
        <w:rPr>
          <w:color w:val="auto"/>
          <w:sz w:val="20"/>
          <w:szCs w:val="20"/>
        </w:rPr>
        <w:t xml:space="preserve">, v danom prípade znáša náklady zhotoviteľ.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7.11 Objednávateľ je na vlastné náklady povinný zneškodňovať odpad a to v súlade s platnými právnymi predpismi. Objednávateľ po dohode so zhotoviteľom určia lokalitu </w:t>
      </w:r>
      <w:proofErr w:type="spellStart"/>
      <w:r>
        <w:rPr>
          <w:color w:val="auto"/>
          <w:sz w:val="20"/>
          <w:szCs w:val="20"/>
        </w:rPr>
        <w:t>medziskládky</w:t>
      </w:r>
      <w:proofErr w:type="spellEnd"/>
      <w:r>
        <w:rPr>
          <w:color w:val="auto"/>
          <w:sz w:val="20"/>
          <w:szCs w:val="20"/>
        </w:rPr>
        <w:t xml:space="preserve">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7.12 Zhotoviteľ je povinný najneskôr do 5 dní po odovzdaní a prevzatí dokončeného diela podľa tejto zmluvy stavenisko uvoľniť. </w:t>
      </w:r>
    </w:p>
    <w:p w:rsidR="00AF4CCE" w:rsidRDefault="00AF4CCE" w:rsidP="00867F0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67F00" w:rsidRDefault="00867F00" w:rsidP="00867F00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VIII. Nebezpečenstvo škody na zhotovovanom diele</w:t>
      </w:r>
    </w:p>
    <w:p w:rsidR="00AF4CCE" w:rsidRDefault="00AF4CCE" w:rsidP="00867F00">
      <w:pPr>
        <w:pStyle w:val="Default"/>
        <w:jc w:val="center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8.1 Za všetky škody vzniknuté na objektoch počas celej doby výstavby zodpovedá v plnom rozsahu zhotoviteľ stavby. Nebezpečenstvo škody prejde na objednávateľa postupným odovzdaním a prevzatím časti diela.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8.2 Objednávateľ sa stáva postupným vlastníkom diela v súlade s jeho postupným uhrádzaním. </w:t>
      </w: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IX. Odovzdanie diela</w:t>
      </w:r>
    </w:p>
    <w:p w:rsidR="00AF4CCE" w:rsidRDefault="00AF4CCE" w:rsidP="00AF4CCE">
      <w:pPr>
        <w:pStyle w:val="Default"/>
        <w:jc w:val="center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9.1 Zo strany zhotoviteľa bude splnená povinnosť zhotoviť dielo až jeho riadnym ukončením a to bez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 a nedorobkov.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9.2 O ukončení stavby zhotoviteľ písomne listom upovedomí objednávateľa a vyzve ho k prevzatiu stavby. Následne na to objednávateľ určí deň preberacieho konania.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9.3 Podmienkou odovzdania a prevzatia diela je úspešné vykonanie všetkých skúšok predpísaných osobitnými predpismi, záväznými normami, projektovou dokumentáciou a touto zmluvou. Doklady o týchto skúškach podmieňujú prevzatie diela.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9.4 V prípade, že počas preberacieho konania budú zistené </w:t>
      </w:r>
      <w:proofErr w:type="spellStart"/>
      <w:r>
        <w:rPr>
          <w:color w:val="auto"/>
          <w:sz w:val="20"/>
          <w:szCs w:val="20"/>
        </w:rPr>
        <w:t>vady</w:t>
      </w:r>
      <w:proofErr w:type="spellEnd"/>
      <w:r>
        <w:rPr>
          <w:color w:val="auto"/>
          <w:sz w:val="20"/>
          <w:szCs w:val="20"/>
        </w:rPr>
        <w:t xml:space="preserve"> a nedorobky, ktoré bránia užívaniu stavby, objednávateľ dielo neprevezme a vyzve zhotoviteľa na odstránenie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 a nedorobkov. Zhotoviteľ po odstránení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 a nedorobkov opätovne upovedomí objednávateľa, že dielo je ukončené.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9.5 Náklady spojené so zabezpečením dokladovej časti k preberaciemu konaniu znáša zhotoviteľ. </w:t>
      </w:r>
    </w:p>
    <w:p w:rsidR="00AF4CCE" w:rsidRDefault="00AF4CCE" w:rsidP="003651B5">
      <w:pPr>
        <w:pStyle w:val="Default"/>
        <w:rPr>
          <w:b/>
          <w:bCs/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X. Zmluvné pokuty</w:t>
      </w:r>
    </w:p>
    <w:p w:rsidR="00AF4CCE" w:rsidRDefault="00AF4CCE" w:rsidP="00AF4CCE">
      <w:pPr>
        <w:pStyle w:val="Default"/>
        <w:jc w:val="center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10.1 Za nedodržanie zmluvne dohodnutého termínu ukončenia diela z dôvodu zo strany zhotoviteľa, zaplatí zhotoviteľ objednávateľovi zmluvnú pokutu vo výške 0,05 % z ceny nedokončenej časti diela za každý deň omeškania.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10.2 Za nedodržanie termínu odstránenia reklamačných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, stanovenom pri reklamačnom konaní, zaplatí zhotoviteľ objednávateľovi zmluvnú pokutu vo výške 0,05 % z ceny diela za každý deň omeškania.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10.3 Za nedodržanie termínu odstránenia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 a nedorobkov, dohodnutom pri preberacom konaní, zaplatí zhotoviteľ objednávateľovi zmluvnú pokutu vo výške 0,05 % z ceny diela za každý deň omeškania.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10.4 Za nedodržanie termínu splatnosti jednotlivých faktúr, má zhotoviteľ nárok na úrok z omeškania vo výške 0,05 % z dlžnej sumy za každý deň omeškania.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10.5 Uplatnením sankčných postihov zo strany objednávateľa voči zhotoviteľovi nezaniká povinnosť zhotoviteľa uhradiť objednávateľovi všetky škody, ktoré vzniknú objednávateľovi z dôvodu nedodržania termínu ukončenia diela, odstránenia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 a nedorobkov alebo iných reklamačných </w:t>
      </w:r>
      <w:proofErr w:type="spellStart"/>
      <w:r>
        <w:rPr>
          <w:color w:val="auto"/>
          <w:sz w:val="20"/>
          <w:szCs w:val="20"/>
        </w:rPr>
        <w:t>vád</w:t>
      </w:r>
      <w:proofErr w:type="spellEnd"/>
      <w:r>
        <w:rPr>
          <w:color w:val="auto"/>
          <w:sz w:val="20"/>
          <w:szCs w:val="20"/>
        </w:rPr>
        <w:t xml:space="preserve">. </w:t>
      </w:r>
    </w:p>
    <w:p w:rsidR="00AF4CCE" w:rsidRDefault="00AF4CCE" w:rsidP="00867F00">
      <w:pPr>
        <w:pStyle w:val="Default"/>
        <w:spacing w:after="13"/>
        <w:rPr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XI. Vyššia moc</w:t>
      </w:r>
    </w:p>
    <w:p w:rsidR="00AF4CCE" w:rsidRDefault="00AF4CCE" w:rsidP="00AF4CCE">
      <w:pPr>
        <w:pStyle w:val="Default"/>
        <w:jc w:val="center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11.1 Pre účely tejto zmluvy sa za vyššiu moc považujú prípady, ktoré nie sú závislé ani ich nemôžu ovplyvniť zmluvné strany (napr. vojna, mobilizácia, živelné pohromy a pod.). </w:t>
      </w:r>
    </w:p>
    <w:p w:rsidR="00867F00" w:rsidRDefault="00867F00" w:rsidP="00867F0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11.2 Ak sa splnenie tejto zmluvy stane nemožným do 1 týždňa od vyskytnutia sa vyššej moci, strana, ktorá sa bude odvolávať na vyššiu moc požiada druhú stranu o úpravu zmluvy o vzťahu k predmetu, cene a času plnenia. Ak nedôjde k dohode, má strana, ktorá sa odvolala na vyššiu moc právo od zmluvy odstúpiť. </w:t>
      </w:r>
    </w:p>
    <w:p w:rsidR="00AF4CCE" w:rsidRDefault="00AF4CCE" w:rsidP="00867F00">
      <w:pPr>
        <w:pStyle w:val="Default"/>
        <w:spacing w:after="13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spacing w:after="13"/>
        <w:rPr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XII. Ostatné ustanovenia</w:t>
      </w:r>
    </w:p>
    <w:p w:rsidR="00AF4CCE" w:rsidRDefault="00AF4CCE" w:rsidP="00AF4CCE">
      <w:pPr>
        <w:pStyle w:val="Default"/>
        <w:jc w:val="center"/>
        <w:rPr>
          <w:color w:val="auto"/>
          <w:sz w:val="18"/>
          <w:szCs w:val="18"/>
        </w:rPr>
      </w:pPr>
    </w:p>
    <w:p w:rsidR="00867F00" w:rsidRDefault="00867F00" w:rsidP="00867F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12.1 Zhotoviteľ bude pri plnení predmetu tejto zmluvy postupovať s odbornou starostlivosťou. Zaväzuje sa dodržiavať všeobecne záväzné predpisy a technické normy. Zhotoviteľ sa bude riadiť pokynmi objednávateľa, zápismi a dohodami oprávnených pracovníkov zmluvných strán, rozhodnutiami a vyjadreniami štátnej správy. </w:t>
      </w:r>
    </w:p>
    <w:p w:rsidR="00867F00" w:rsidRDefault="00867F00" w:rsidP="00867F00">
      <w:pPr>
        <w:pStyle w:val="Default"/>
        <w:spacing w:after="503"/>
        <w:rPr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12.2 </w:t>
      </w:r>
      <w:r>
        <w:rPr>
          <w:color w:val="auto"/>
          <w:sz w:val="20"/>
          <w:szCs w:val="20"/>
        </w:rPr>
        <w:t xml:space="preserve">Realizáciu zmien oproti pôvodnému rozsahu je zhotoviteľ povinný vopred odsúhlasiť s objednávateľom. </w:t>
      </w: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XIII. Odstúpenie od zmluvy</w:t>
      </w:r>
    </w:p>
    <w:p w:rsidR="00AF4CCE" w:rsidRDefault="00AF4CCE" w:rsidP="00AF4CCE">
      <w:pPr>
        <w:pStyle w:val="Default"/>
        <w:jc w:val="center"/>
        <w:rPr>
          <w:color w:val="auto"/>
          <w:sz w:val="20"/>
          <w:szCs w:val="20"/>
        </w:rPr>
      </w:pPr>
    </w:p>
    <w:p w:rsidR="00AF4CCE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13.1 Objednávateľ môže odstúpiť od zmluvy so zhotoviteľom v týchto prípadoch: </w:t>
      </w:r>
    </w:p>
    <w:p w:rsidR="00AF4CCE" w:rsidRDefault="00AF4CCE" w:rsidP="00AF4CCE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keď zhotoviteľ do 7 dní od prevzatia staveniska nezačne s realizáciou prác, </w:t>
      </w:r>
    </w:p>
    <w:p w:rsidR="00AF4CCE" w:rsidRDefault="00AF4CCE" w:rsidP="00AF4CCE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bol na majetok zhotoviteľa vyhlásený konkurz, bolo voči nemu začaté konkurzné konanie, zamietnutý návrh na vyhlásenie konkurzu pre nedostatok majetku alebo zhotoviteľ je likvidácii, </w:t>
      </w:r>
    </w:p>
    <w:p w:rsidR="00AF4CCE" w:rsidRDefault="00AF4CCE" w:rsidP="00AF4CCE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keď sa situácia zhotoviteľa pozmení do takej miery, že technické alebo finančné záruky, ktoré ponúka nie sú zlučiteľné s povahou a dôležitosťou prac a dodávok jemu zverených, </w:t>
      </w:r>
    </w:p>
    <w:p w:rsidR="00AF4CCE" w:rsidRDefault="00AF4CCE" w:rsidP="00AF4CCE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ak bude zhotoviteľ postupovať pri výkone prác aj napriek upozorneniam a výzvam zo strany objednávateľa tak, že to bude nasvedčovať tomu, že zmluvný termín dokončenia diela, pre okolnosti na strane zhotoviteľa, nebude dodržaný, </w:t>
      </w:r>
    </w:p>
    <w:p w:rsidR="00AF4CCE" w:rsidRDefault="00AF4CCE" w:rsidP="00AF4CCE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ak aj napriek upozorneniam zo strany objednávateľa bude zhotoviteľ preukázateľne vykonávať stavebné práce chybne t. j. v rozpore s podmienkami dohodnutými v tejto zmluve alebo technologickými postupmi, platnými STN alebo projektom. </w:t>
      </w:r>
    </w:p>
    <w:p w:rsidR="00AF4CCE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13.2 Zhotoviteľovi v týchto prípadoch nevzniká nárok na náhradu škody s výnimkou už vykonaných prác. </w:t>
      </w:r>
    </w:p>
    <w:p w:rsidR="00867F00" w:rsidRDefault="00867F00" w:rsidP="00867F00">
      <w:pPr>
        <w:pStyle w:val="Default"/>
        <w:spacing w:after="50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13.3 V prípade, že zhotoviteľ odstúpi od zmluvy z dôvodov ležiacich na strane objednávateľa, objednávateľ sa zaväzuje uskutočnené práce na zmluvnom diele zaplatiť v plnej výške a odkúpiť od zhotoviteľa tovar zaobstaraný pre zmluvné dielo, hodnotu ktorého zhotoviteľ preukáže faktúrou dodávok tovaru. </w:t>
      </w:r>
    </w:p>
    <w:p w:rsidR="00E8661F" w:rsidRDefault="00E8661F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8661F" w:rsidRDefault="00E8661F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8661F" w:rsidRDefault="00E8661F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3651B5" w:rsidRDefault="003651B5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4CCE" w:rsidRDefault="00AF4CCE" w:rsidP="00AF4CC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XIV. Záverečné ustanovenia</w:t>
      </w:r>
    </w:p>
    <w:p w:rsidR="00AF4CCE" w:rsidRDefault="00AF4CCE" w:rsidP="00AF4CCE">
      <w:pPr>
        <w:pStyle w:val="Default"/>
        <w:jc w:val="center"/>
        <w:rPr>
          <w:color w:val="auto"/>
          <w:sz w:val="20"/>
          <w:szCs w:val="20"/>
        </w:rPr>
      </w:pPr>
    </w:p>
    <w:p w:rsidR="00AF4CCE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14.1 Meniť alebo dopĺňať text tejto zmluvy je možné len formou písomných dodatkov, ktoré budú platné ak budú riadne potvrdené a podpísané oprávnenými zástupcami oboch zmluvných strán. Zmluvu možno zmeniť počas jej trvania bez nového verejného obstarávania len v súlade s </w:t>
      </w:r>
      <w:proofErr w:type="spellStart"/>
      <w:r>
        <w:rPr>
          <w:color w:val="auto"/>
          <w:sz w:val="20"/>
          <w:szCs w:val="20"/>
        </w:rPr>
        <w:t>ust</w:t>
      </w:r>
      <w:proofErr w:type="spellEnd"/>
      <w:r>
        <w:rPr>
          <w:color w:val="auto"/>
          <w:sz w:val="20"/>
          <w:szCs w:val="20"/>
        </w:rPr>
        <w:t xml:space="preserve">. § 18 zákona č. 343/2015 </w:t>
      </w:r>
      <w:proofErr w:type="spellStart"/>
      <w:r>
        <w:rPr>
          <w:color w:val="auto"/>
          <w:sz w:val="20"/>
          <w:szCs w:val="20"/>
        </w:rPr>
        <w:t>Z.z</w:t>
      </w:r>
      <w:proofErr w:type="spellEnd"/>
      <w:r>
        <w:rPr>
          <w:color w:val="auto"/>
          <w:sz w:val="20"/>
          <w:szCs w:val="20"/>
        </w:rPr>
        <w:t xml:space="preserve">. o verejnom obstarávaní a o zmene a doplnení niektorých zákonov. </w:t>
      </w:r>
    </w:p>
    <w:p w:rsidR="00867F00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14.2 Táto zmluva a jej plnenie sa riadi právnym poriadkom SR a pre všetky konania neupravené touto zmluvou, ktoré pri realizácii stavby môžu nastať, platia ustanovenia všeobecne platných právnych predpisov a Obchodného zákonníka v platnom znení. </w:t>
      </w:r>
    </w:p>
    <w:p w:rsidR="00867F00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14.3 Všetky spory vyplývajúce z tejto zmluvy, alebo ktoré vzniknú v súvislosti s ňou, budú zmluvné strany riešiť predovšetkým vzájomnou dohodou. Ak k dohode nedôjde, zmluvné strany sa dohodli, že na konanie v takomto spore bude miestne príslušný súd. </w:t>
      </w:r>
    </w:p>
    <w:p w:rsidR="00867F00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14.</w:t>
      </w:r>
      <w:r w:rsidR="00AF4CCE">
        <w:rPr>
          <w:color w:val="auto"/>
          <w:sz w:val="20"/>
          <w:szCs w:val="20"/>
        </w:rPr>
        <w:t>4 Táto zmluva je vypracovaná v 3</w:t>
      </w:r>
      <w:r>
        <w:rPr>
          <w:color w:val="auto"/>
          <w:sz w:val="20"/>
          <w:szCs w:val="20"/>
        </w:rPr>
        <w:t xml:space="preserve"> vyhotoveniach, z ktorých zhotoviteľ dostane 1 vyho</w:t>
      </w:r>
      <w:r w:rsidR="00AF4CCE">
        <w:rPr>
          <w:color w:val="auto"/>
          <w:sz w:val="20"/>
          <w:szCs w:val="20"/>
        </w:rPr>
        <w:t>tovenie a objednávateľ dostane 2</w:t>
      </w:r>
      <w:r>
        <w:rPr>
          <w:color w:val="auto"/>
          <w:sz w:val="20"/>
          <w:szCs w:val="20"/>
        </w:rPr>
        <w:t xml:space="preserve"> vyhotovenia. </w:t>
      </w:r>
    </w:p>
    <w:p w:rsidR="00867F00" w:rsidRDefault="00867F00" w:rsidP="00AF4C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14.5 Zmluvné strany vyhlasujú, že si zmluvu prečítali, pochopili jej obsah a na znak súhlasu s ňou ju podpísali. </w:t>
      </w:r>
    </w:p>
    <w:p w:rsidR="00867F00" w:rsidRDefault="00867F00" w:rsidP="00867F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14.6 Táto zmluva nadobúda platnosť dňom podpisu obidvoma zmluvnými stranami a účinnosť v zmysle § 47a ods. 1 Občianskeho zákonníka deň nasledujúci po dni zverejnenia na webovej stránke objednávateľa. </w:t>
      </w: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C230BE" w:rsidP="00867F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 ..................................</w:t>
      </w:r>
      <w:r w:rsidR="00867F00">
        <w:rPr>
          <w:color w:val="auto"/>
          <w:sz w:val="20"/>
          <w:szCs w:val="20"/>
        </w:rPr>
        <w:t xml:space="preserve"> dňa: </w:t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867F00">
        <w:rPr>
          <w:color w:val="auto"/>
          <w:sz w:val="20"/>
          <w:szCs w:val="20"/>
        </w:rPr>
        <w:t>V</w:t>
      </w:r>
      <w:r>
        <w:rPr>
          <w:color w:val="auto"/>
          <w:sz w:val="20"/>
          <w:szCs w:val="20"/>
        </w:rPr>
        <w:t xml:space="preserve"> .................................... dňa: </w:t>
      </w:r>
    </w:p>
    <w:p w:rsidR="00867F00" w:rsidRDefault="00867F00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3651B5" w:rsidRDefault="003651B5" w:rsidP="00867F00">
      <w:pPr>
        <w:pStyle w:val="Default"/>
        <w:rPr>
          <w:color w:val="auto"/>
          <w:sz w:val="20"/>
          <w:szCs w:val="20"/>
        </w:rPr>
      </w:pPr>
    </w:p>
    <w:p w:rsidR="003651B5" w:rsidRDefault="003651B5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........................</w:t>
      </w:r>
      <w:r w:rsidR="00E8661F">
        <w:rPr>
          <w:color w:val="auto"/>
          <w:sz w:val="20"/>
          <w:szCs w:val="20"/>
        </w:rPr>
        <w:t>......</w:t>
      </w:r>
      <w:r>
        <w:rPr>
          <w:color w:val="auto"/>
          <w:sz w:val="20"/>
          <w:szCs w:val="20"/>
        </w:rPr>
        <w:t xml:space="preserve">................ </w:t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</w:t>
      </w:r>
      <w:r w:rsidR="00E8661F">
        <w:rPr>
          <w:color w:val="auto"/>
          <w:sz w:val="20"/>
          <w:szCs w:val="20"/>
        </w:rPr>
        <w:t>.........................</w:t>
      </w:r>
      <w:r>
        <w:rPr>
          <w:color w:val="auto"/>
          <w:sz w:val="20"/>
          <w:szCs w:val="20"/>
        </w:rPr>
        <w:t xml:space="preserve">.... </w:t>
      </w: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 objednávateľa </w:t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AF4CCE">
        <w:rPr>
          <w:color w:val="auto"/>
          <w:sz w:val="20"/>
          <w:szCs w:val="20"/>
        </w:rPr>
        <w:tab/>
      </w:r>
      <w:r w:rsidR="003651B5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Za zhotoviteľa </w:t>
      </w:r>
    </w:p>
    <w:p w:rsidR="00867F00" w:rsidRDefault="00867F00" w:rsidP="00867F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AF4CCE">
        <w:rPr>
          <w:color w:val="auto"/>
          <w:sz w:val="20"/>
          <w:szCs w:val="20"/>
        </w:rPr>
        <w:t xml:space="preserve">ng. Mária Bobriková </w:t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  <w:r w:rsidR="00C230BE">
        <w:rPr>
          <w:color w:val="auto"/>
          <w:sz w:val="20"/>
          <w:szCs w:val="20"/>
        </w:rPr>
        <w:tab/>
      </w: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AF4CCE" w:rsidRDefault="00AF4CCE" w:rsidP="00867F00">
      <w:pPr>
        <w:pStyle w:val="Default"/>
        <w:rPr>
          <w:color w:val="auto"/>
          <w:sz w:val="20"/>
          <w:szCs w:val="20"/>
        </w:rPr>
      </w:pPr>
    </w:p>
    <w:p w:rsidR="00867F00" w:rsidRDefault="00867F00" w:rsidP="00867F00">
      <w:pPr>
        <w:pStyle w:val="Default"/>
        <w:rPr>
          <w:rFonts w:cstheme="minorBidi"/>
          <w:color w:val="auto"/>
        </w:rPr>
      </w:pPr>
      <w:r>
        <w:rPr>
          <w:color w:val="auto"/>
          <w:sz w:val="20"/>
          <w:szCs w:val="20"/>
        </w:rPr>
        <w:t>Príloha zmluvy: Rozpočet</w:t>
      </w:r>
    </w:p>
    <w:sectPr w:rsidR="00867F00" w:rsidSect="00867F00">
      <w:footerReference w:type="default" r:id="rId7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27" w:rsidRDefault="00237B27" w:rsidP="00AF4CCE">
      <w:pPr>
        <w:spacing w:after="0" w:line="240" w:lineRule="auto"/>
      </w:pPr>
      <w:r>
        <w:separator/>
      </w:r>
    </w:p>
  </w:endnote>
  <w:endnote w:type="continuationSeparator" w:id="0">
    <w:p w:rsidR="00237B27" w:rsidRDefault="00237B27" w:rsidP="00AF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327930"/>
      <w:docPartObj>
        <w:docPartGallery w:val="Page Numbers (Bottom of Page)"/>
        <w:docPartUnique/>
      </w:docPartObj>
    </w:sdtPr>
    <w:sdtContent>
      <w:p w:rsidR="00127A53" w:rsidRDefault="00151B32">
        <w:pPr>
          <w:pStyle w:val="Pta"/>
        </w:pPr>
        <w:fldSimple w:instr=" PAGE   \* MERGEFORMAT ">
          <w:r w:rsidR="00C230BE">
            <w:rPr>
              <w:noProof/>
            </w:rPr>
            <w:t>5</w:t>
          </w:r>
        </w:fldSimple>
      </w:p>
    </w:sdtContent>
  </w:sdt>
  <w:p w:rsidR="00AF4CCE" w:rsidRDefault="00AF4CC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27" w:rsidRDefault="00237B27" w:rsidP="00AF4CCE">
      <w:pPr>
        <w:spacing w:after="0" w:line="240" w:lineRule="auto"/>
      </w:pPr>
      <w:r>
        <w:separator/>
      </w:r>
    </w:p>
  </w:footnote>
  <w:footnote w:type="continuationSeparator" w:id="0">
    <w:p w:rsidR="00237B27" w:rsidRDefault="00237B27" w:rsidP="00AF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45B41"/>
    <w:multiLevelType w:val="hybridMultilevel"/>
    <w:tmpl w:val="88887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0234C4"/>
    <w:multiLevelType w:val="hybridMultilevel"/>
    <w:tmpl w:val="37A362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489682"/>
    <w:multiLevelType w:val="hybridMultilevel"/>
    <w:tmpl w:val="C89CFD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AD6421"/>
    <w:multiLevelType w:val="hybridMultilevel"/>
    <w:tmpl w:val="B8708E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E6BC5C"/>
    <w:multiLevelType w:val="hybridMultilevel"/>
    <w:tmpl w:val="8507E0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53CF7C"/>
    <w:multiLevelType w:val="hybridMultilevel"/>
    <w:tmpl w:val="2EB17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37EE6B6"/>
    <w:multiLevelType w:val="hybridMultilevel"/>
    <w:tmpl w:val="1F7A9A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C764A3"/>
    <w:multiLevelType w:val="hybridMultilevel"/>
    <w:tmpl w:val="3B9A71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5B0311"/>
    <w:multiLevelType w:val="hybridMultilevel"/>
    <w:tmpl w:val="1F6A7F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FEE68A7"/>
    <w:multiLevelType w:val="hybridMultilevel"/>
    <w:tmpl w:val="35E55F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76FF0E"/>
    <w:multiLevelType w:val="hybridMultilevel"/>
    <w:tmpl w:val="F0142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F00"/>
    <w:rsid w:val="00127A53"/>
    <w:rsid w:val="00151B32"/>
    <w:rsid w:val="00237B27"/>
    <w:rsid w:val="003651B5"/>
    <w:rsid w:val="0055608F"/>
    <w:rsid w:val="00780C68"/>
    <w:rsid w:val="00867F00"/>
    <w:rsid w:val="00A91763"/>
    <w:rsid w:val="00AC32A8"/>
    <w:rsid w:val="00AF4CCE"/>
    <w:rsid w:val="00C230BE"/>
    <w:rsid w:val="00CB5FDB"/>
    <w:rsid w:val="00E8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0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7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AF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F4CCE"/>
  </w:style>
  <w:style w:type="paragraph" w:styleId="Pta">
    <w:name w:val="footer"/>
    <w:basedOn w:val="Normlny"/>
    <w:link w:val="PtaChar"/>
    <w:uiPriority w:val="99"/>
    <w:unhideWhenUsed/>
    <w:rsid w:val="00AF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2019-12-06T12:15:00Z</cp:lastPrinted>
  <dcterms:created xsi:type="dcterms:W3CDTF">2019-12-04T13:31:00Z</dcterms:created>
  <dcterms:modified xsi:type="dcterms:W3CDTF">2019-12-11T07:45:00Z</dcterms:modified>
</cp:coreProperties>
</file>