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922B5" w14:textId="1A1D8557" w:rsidR="00B07981" w:rsidRDefault="00B07981" w:rsidP="00A8493E">
      <w:pPr>
        <w:tabs>
          <w:tab w:val="left" w:pos="1843"/>
          <w:tab w:val="left" w:pos="2410"/>
          <w:tab w:val="left" w:pos="2552"/>
          <w:tab w:val="left" w:pos="6521"/>
        </w:tabs>
        <w:suppressAutoHyphens/>
        <w:autoSpaceDN w:val="0"/>
        <w:spacing w:after="0" w:line="240" w:lineRule="auto"/>
        <w:jc w:val="center"/>
        <w:rPr>
          <w:rFonts w:eastAsia="Times New Roman" w:cs="F"/>
          <w:b/>
          <w:kern w:val="3"/>
          <w:sz w:val="24"/>
          <w:szCs w:val="24"/>
          <w:lang w:eastAsia="sk-SK"/>
        </w:rPr>
      </w:pPr>
      <w:r w:rsidRPr="003C51F8">
        <w:rPr>
          <w:rFonts w:eastAsia="Times New Roman" w:cs="F"/>
          <w:b/>
          <w:caps/>
          <w:kern w:val="3"/>
          <w:sz w:val="24"/>
          <w:szCs w:val="24"/>
          <w:lang w:eastAsia="sk-SK"/>
        </w:rPr>
        <w:t>z m l u v a   o</w:t>
      </w:r>
      <w:r>
        <w:rPr>
          <w:rFonts w:eastAsia="Times New Roman" w:cs="F"/>
          <w:b/>
          <w:kern w:val="3"/>
          <w:sz w:val="24"/>
          <w:szCs w:val="24"/>
          <w:lang w:eastAsia="sk-SK"/>
        </w:rPr>
        <w:t xml:space="preserve">  D I E L O    č...</w:t>
      </w:r>
      <w:r w:rsidR="00A8493E">
        <w:rPr>
          <w:rFonts w:eastAsia="Times New Roman" w:cs="F"/>
          <w:b/>
          <w:kern w:val="3"/>
          <w:sz w:val="24"/>
          <w:szCs w:val="24"/>
          <w:lang w:eastAsia="sk-SK"/>
        </w:rPr>
        <w:t>1</w:t>
      </w:r>
      <w:r>
        <w:rPr>
          <w:rFonts w:eastAsia="Times New Roman" w:cs="F"/>
          <w:b/>
          <w:kern w:val="3"/>
          <w:sz w:val="24"/>
          <w:szCs w:val="24"/>
          <w:lang w:eastAsia="sk-SK"/>
        </w:rPr>
        <w:t>../202</w:t>
      </w:r>
      <w:r w:rsidR="001F3753">
        <w:rPr>
          <w:rFonts w:eastAsia="Times New Roman" w:cs="F"/>
          <w:b/>
          <w:kern w:val="3"/>
          <w:sz w:val="24"/>
          <w:szCs w:val="24"/>
          <w:lang w:eastAsia="sk-SK"/>
        </w:rPr>
        <w:t>3</w:t>
      </w:r>
    </w:p>
    <w:p w14:paraId="1268BE25" w14:textId="77777777" w:rsidR="008337CC" w:rsidRPr="008337CC" w:rsidRDefault="008337CC" w:rsidP="008337CC">
      <w:pPr>
        <w:suppressAutoHyphens/>
        <w:spacing w:after="0" w:line="360" w:lineRule="auto"/>
        <w:ind w:right="-61"/>
        <w:jc w:val="center"/>
        <w:rPr>
          <w:rFonts w:eastAsia="Times New Roman" w:cs="Calibri"/>
          <w:i/>
          <w:iCs/>
          <w:sz w:val="16"/>
          <w:szCs w:val="16"/>
          <w:lang w:eastAsia="ar-SA"/>
        </w:rPr>
      </w:pPr>
      <w:r w:rsidRPr="008337CC">
        <w:rPr>
          <w:rFonts w:eastAsia="Times New Roman" w:cs="Calibri"/>
          <w:iCs/>
          <w:sz w:val="16"/>
          <w:szCs w:val="16"/>
          <w:lang w:eastAsia="ar-SA"/>
        </w:rPr>
        <w:t>podľa ustanovení § 536 a nasledujúcich Zákona č. 513 / 91 Zb. Obchodného zákonníka v platnom znení</w:t>
      </w:r>
    </w:p>
    <w:p w14:paraId="30FD97BE" w14:textId="77777777" w:rsidR="00AB271F" w:rsidRDefault="00AB271F" w:rsidP="00AB271F">
      <w:pPr>
        <w:suppressAutoHyphens/>
        <w:spacing w:after="0" w:line="240" w:lineRule="auto"/>
        <w:ind w:right="-61"/>
        <w:rPr>
          <w:rFonts w:eastAsia="Times New Roman" w:cs="Calibri"/>
          <w:b/>
          <w:sz w:val="20"/>
          <w:szCs w:val="20"/>
          <w:lang w:eastAsia="ar-SA"/>
        </w:rPr>
      </w:pPr>
    </w:p>
    <w:p w14:paraId="0BB31DE8" w14:textId="77777777" w:rsidR="002708BC" w:rsidRPr="00A0449E" w:rsidRDefault="002708BC" w:rsidP="00AB271F">
      <w:pPr>
        <w:suppressAutoHyphens/>
        <w:spacing w:after="0" w:line="240" w:lineRule="auto"/>
        <w:ind w:right="-61"/>
        <w:jc w:val="center"/>
        <w:rPr>
          <w:rFonts w:eastAsia="Times New Roman" w:cs="Calibri"/>
          <w:b/>
          <w:sz w:val="20"/>
          <w:szCs w:val="20"/>
          <w:lang w:eastAsia="ar-SA"/>
        </w:rPr>
      </w:pPr>
      <w:r>
        <w:rPr>
          <w:rFonts w:eastAsia="Times New Roman" w:cs="Calibri"/>
          <w:b/>
          <w:sz w:val="20"/>
          <w:szCs w:val="20"/>
          <w:lang w:eastAsia="ar-SA"/>
        </w:rPr>
        <w:t>Článok I</w:t>
      </w:r>
      <w:r w:rsidRPr="00A0449E">
        <w:rPr>
          <w:rFonts w:eastAsia="Times New Roman" w:cs="Calibri"/>
          <w:b/>
          <w:sz w:val="20"/>
          <w:szCs w:val="20"/>
          <w:lang w:eastAsia="ar-SA"/>
        </w:rPr>
        <w:t>.</w:t>
      </w:r>
    </w:p>
    <w:p w14:paraId="718F0480" w14:textId="77777777" w:rsidR="002708BC" w:rsidRPr="00AB271F" w:rsidRDefault="002708BC" w:rsidP="002708BC">
      <w:pPr>
        <w:suppressAutoHyphens/>
        <w:spacing w:after="0"/>
        <w:ind w:right="-61"/>
        <w:jc w:val="center"/>
        <w:rPr>
          <w:rFonts w:eastAsia="Times New Roman" w:cs="Calibri"/>
          <w:b/>
          <w:sz w:val="20"/>
          <w:szCs w:val="20"/>
          <w:u w:val="single"/>
          <w:lang w:eastAsia="ar-SA"/>
        </w:rPr>
      </w:pPr>
      <w:r w:rsidRPr="00AB271F">
        <w:rPr>
          <w:rFonts w:eastAsia="Times New Roman" w:cs="Calibri"/>
          <w:b/>
          <w:sz w:val="20"/>
          <w:szCs w:val="20"/>
          <w:u w:val="single"/>
          <w:lang w:eastAsia="ar-SA"/>
        </w:rPr>
        <w:t>ZMLUVNÉ STRANY</w:t>
      </w:r>
    </w:p>
    <w:p w14:paraId="16AC9DAF" w14:textId="77777777" w:rsidR="002708BC" w:rsidRPr="00485A83" w:rsidRDefault="007B079F" w:rsidP="007B079F">
      <w:pPr>
        <w:keepNext/>
        <w:numPr>
          <w:ilvl w:val="1"/>
          <w:numId w:val="5"/>
        </w:numPr>
        <w:tabs>
          <w:tab w:val="clear" w:pos="720"/>
        </w:tabs>
        <w:suppressAutoHyphens/>
        <w:spacing w:after="0"/>
        <w:ind w:left="567" w:hanging="567"/>
        <w:jc w:val="both"/>
        <w:outlineLvl w:val="1"/>
        <w:rPr>
          <w:rFonts w:eastAsia="Times New Roman" w:cs="Calibri"/>
          <w:b/>
          <w:sz w:val="20"/>
          <w:szCs w:val="20"/>
          <w:lang w:eastAsia="ar-SA"/>
        </w:rPr>
      </w:pPr>
      <w:r>
        <w:rPr>
          <w:rFonts w:eastAsia="Times New Roman" w:cs="Calibri"/>
          <w:b/>
          <w:sz w:val="20"/>
          <w:szCs w:val="20"/>
          <w:lang w:eastAsia="ar-SA"/>
        </w:rPr>
        <w:t xml:space="preserve">  </w:t>
      </w:r>
      <w:r w:rsidR="002708BC" w:rsidRPr="00485A83">
        <w:rPr>
          <w:rFonts w:eastAsia="Times New Roman" w:cs="Calibri"/>
          <w:b/>
          <w:sz w:val="20"/>
          <w:szCs w:val="20"/>
          <w:lang w:eastAsia="ar-SA"/>
        </w:rPr>
        <w:t xml:space="preserve">Objednávateľ </w:t>
      </w:r>
      <w:r w:rsidR="002708BC" w:rsidRPr="00485A83">
        <w:rPr>
          <w:rFonts w:eastAsia="Times New Roman" w:cs="Calibri"/>
          <w:b/>
          <w:sz w:val="20"/>
          <w:szCs w:val="20"/>
          <w:lang w:eastAsia="ar-SA"/>
        </w:rPr>
        <w:tab/>
        <w:t xml:space="preserve"> </w:t>
      </w:r>
      <w:r w:rsidR="002708BC" w:rsidRPr="00485A83">
        <w:rPr>
          <w:rFonts w:eastAsia="Times New Roman" w:cs="Calibri"/>
          <w:b/>
          <w:sz w:val="20"/>
          <w:szCs w:val="20"/>
          <w:lang w:eastAsia="ar-SA"/>
        </w:rPr>
        <w:tab/>
      </w:r>
    </w:p>
    <w:p w14:paraId="428B9E01" w14:textId="013968FB" w:rsidR="00485A83" w:rsidRPr="004A2407" w:rsidRDefault="002708BC" w:rsidP="00485A83">
      <w:pPr>
        <w:suppressAutoHyphens/>
        <w:spacing w:after="0"/>
        <w:ind w:firstLine="680"/>
        <w:rPr>
          <w:rFonts w:eastAsia="Times New Roman" w:cs="Calibri"/>
          <w:sz w:val="20"/>
          <w:szCs w:val="20"/>
          <w:lang w:eastAsia="ar-SA"/>
        </w:rPr>
      </w:pPr>
      <w:r w:rsidRPr="004A2407">
        <w:rPr>
          <w:rFonts w:eastAsia="Times New Roman" w:cs="Calibri"/>
          <w:sz w:val="20"/>
          <w:szCs w:val="20"/>
          <w:lang w:eastAsia="ar-SA"/>
        </w:rPr>
        <w:t xml:space="preserve">Obchodné meno </w:t>
      </w:r>
      <w:r w:rsidRPr="004A2407">
        <w:rPr>
          <w:rFonts w:eastAsia="Times New Roman" w:cs="Calibri"/>
          <w:sz w:val="20"/>
          <w:szCs w:val="20"/>
          <w:lang w:eastAsia="ar-SA"/>
        </w:rPr>
        <w:tab/>
        <w:t xml:space="preserve">           </w:t>
      </w:r>
      <w:r w:rsidR="00B60660" w:rsidRPr="004A2407">
        <w:rPr>
          <w:rFonts w:eastAsia="Times New Roman" w:cs="Calibri"/>
          <w:sz w:val="20"/>
          <w:szCs w:val="20"/>
          <w:lang w:eastAsia="ar-SA"/>
        </w:rPr>
        <w:t xml:space="preserve"> </w:t>
      </w:r>
      <w:r w:rsidRPr="004A2407">
        <w:rPr>
          <w:rFonts w:eastAsia="Times New Roman" w:cs="Calibri"/>
          <w:sz w:val="20"/>
          <w:szCs w:val="20"/>
          <w:lang w:eastAsia="ar-SA"/>
        </w:rPr>
        <w:t xml:space="preserve">    </w:t>
      </w:r>
      <w:r w:rsidR="00BD14E5" w:rsidRPr="004A2407">
        <w:rPr>
          <w:rFonts w:eastAsia="Times New Roman" w:cs="Calibri"/>
          <w:sz w:val="20"/>
          <w:szCs w:val="20"/>
          <w:lang w:eastAsia="ar-SA"/>
        </w:rPr>
        <w:t xml:space="preserve">: </w:t>
      </w:r>
      <w:r w:rsidR="00D7604D" w:rsidRPr="004A2407">
        <w:rPr>
          <w:rFonts w:eastAsia="Times New Roman" w:cs="Calibri"/>
          <w:sz w:val="20"/>
          <w:szCs w:val="20"/>
          <w:lang w:eastAsia="ar-SA"/>
        </w:rPr>
        <w:t xml:space="preserve">Obec </w:t>
      </w:r>
      <w:r w:rsidR="00485A83" w:rsidRPr="004A2407">
        <w:rPr>
          <w:rFonts w:eastAsia="Times New Roman" w:cs="Calibri"/>
          <w:sz w:val="20"/>
          <w:szCs w:val="20"/>
          <w:lang w:eastAsia="ar-SA"/>
        </w:rPr>
        <w:t>Kvačany</w:t>
      </w:r>
    </w:p>
    <w:p w14:paraId="235D7988" w14:textId="6A86A063" w:rsidR="002F5C25" w:rsidRPr="004A2407" w:rsidRDefault="002F5C25" w:rsidP="002708BC">
      <w:pPr>
        <w:suppressAutoHyphens/>
        <w:spacing w:after="0"/>
        <w:ind w:firstLine="680"/>
        <w:rPr>
          <w:rFonts w:eastAsia="Times New Roman" w:cs="Calibri"/>
          <w:sz w:val="20"/>
          <w:szCs w:val="20"/>
          <w:lang w:eastAsia="ar-SA"/>
        </w:rPr>
      </w:pPr>
      <w:r w:rsidRPr="004A2407">
        <w:rPr>
          <w:rFonts w:eastAsia="Times New Roman" w:cs="Calibri"/>
          <w:sz w:val="20"/>
          <w:szCs w:val="20"/>
          <w:lang w:eastAsia="ar-SA"/>
        </w:rPr>
        <w:t>Sídlo</w:t>
      </w:r>
      <w:r w:rsidRPr="004A2407">
        <w:rPr>
          <w:rFonts w:eastAsia="Times New Roman" w:cs="Calibri"/>
          <w:sz w:val="20"/>
          <w:szCs w:val="20"/>
          <w:lang w:eastAsia="ar-SA"/>
        </w:rPr>
        <w:tab/>
      </w:r>
      <w:r w:rsidRPr="004A2407">
        <w:rPr>
          <w:rFonts w:eastAsia="Times New Roman" w:cs="Calibri"/>
          <w:sz w:val="20"/>
          <w:szCs w:val="20"/>
          <w:lang w:eastAsia="ar-SA"/>
        </w:rPr>
        <w:tab/>
      </w:r>
      <w:r w:rsidRPr="004A2407">
        <w:rPr>
          <w:rFonts w:eastAsia="Times New Roman" w:cs="Calibri"/>
          <w:sz w:val="20"/>
          <w:szCs w:val="20"/>
          <w:lang w:eastAsia="ar-SA"/>
        </w:rPr>
        <w:tab/>
        <w:t xml:space="preserve">: </w:t>
      </w:r>
      <w:r w:rsidR="00485A83" w:rsidRPr="004A2407">
        <w:rPr>
          <w:rFonts w:asciiTheme="minorHAnsi" w:hAnsiTheme="minorHAnsi" w:cstheme="minorHAnsi"/>
          <w:color w:val="000000"/>
          <w:sz w:val="20"/>
          <w:szCs w:val="20"/>
        </w:rPr>
        <w:t>Kvačany 100 03223 Kvačany</w:t>
      </w:r>
    </w:p>
    <w:p w14:paraId="540C0BAE" w14:textId="2403F42C" w:rsidR="002708BC" w:rsidRPr="004A2407" w:rsidRDefault="002F5C25" w:rsidP="002708BC">
      <w:pPr>
        <w:suppressAutoHyphens/>
        <w:spacing w:after="0"/>
        <w:ind w:firstLine="680"/>
        <w:rPr>
          <w:rFonts w:eastAsia="Times New Roman" w:cs="Calibri"/>
          <w:sz w:val="20"/>
          <w:szCs w:val="20"/>
          <w:lang w:eastAsia="ar-SA"/>
        </w:rPr>
      </w:pPr>
      <w:r w:rsidRPr="004A2407">
        <w:rPr>
          <w:rFonts w:eastAsia="Times New Roman" w:cs="Calibri"/>
          <w:sz w:val="20"/>
          <w:szCs w:val="20"/>
          <w:lang w:eastAsia="ar-SA"/>
        </w:rPr>
        <w:t xml:space="preserve">IČO </w:t>
      </w:r>
      <w:r w:rsidRPr="004A2407">
        <w:rPr>
          <w:rFonts w:eastAsia="Times New Roman" w:cs="Calibri"/>
          <w:sz w:val="20"/>
          <w:szCs w:val="20"/>
          <w:lang w:eastAsia="ar-SA"/>
        </w:rPr>
        <w:tab/>
      </w:r>
      <w:r w:rsidRPr="004A2407">
        <w:rPr>
          <w:rFonts w:eastAsia="Times New Roman" w:cs="Calibri"/>
          <w:sz w:val="20"/>
          <w:szCs w:val="20"/>
          <w:lang w:eastAsia="ar-SA"/>
        </w:rPr>
        <w:tab/>
      </w:r>
      <w:r w:rsidRPr="004A2407">
        <w:rPr>
          <w:rFonts w:eastAsia="Times New Roman" w:cs="Calibri"/>
          <w:sz w:val="20"/>
          <w:szCs w:val="20"/>
          <w:lang w:eastAsia="ar-SA"/>
        </w:rPr>
        <w:tab/>
        <w:t xml:space="preserve">: </w:t>
      </w:r>
      <w:r w:rsidR="00485A83" w:rsidRPr="004A2407">
        <w:rPr>
          <w:rFonts w:asciiTheme="minorHAnsi" w:hAnsiTheme="minorHAnsi" w:cstheme="minorHAnsi"/>
          <w:color w:val="000000"/>
          <w:sz w:val="20"/>
          <w:szCs w:val="20"/>
        </w:rPr>
        <w:t>00315346</w:t>
      </w:r>
    </w:p>
    <w:p w14:paraId="6D28F1AB" w14:textId="3E7C783C" w:rsidR="002708BC" w:rsidRPr="004A2407" w:rsidRDefault="002F5C25" w:rsidP="002708BC">
      <w:pPr>
        <w:suppressAutoHyphens/>
        <w:spacing w:after="0"/>
        <w:ind w:firstLine="680"/>
        <w:rPr>
          <w:rFonts w:eastAsia="Times New Roman" w:cs="Calibri"/>
          <w:sz w:val="20"/>
          <w:szCs w:val="20"/>
          <w:lang w:eastAsia="ar-SA"/>
        </w:rPr>
      </w:pPr>
      <w:r w:rsidRPr="004A2407">
        <w:rPr>
          <w:rFonts w:eastAsia="Times New Roman" w:cs="Calibri"/>
          <w:sz w:val="20"/>
          <w:szCs w:val="20"/>
          <w:lang w:eastAsia="ar-SA"/>
        </w:rPr>
        <w:t>DIČ</w:t>
      </w:r>
      <w:r w:rsidRPr="004A2407">
        <w:rPr>
          <w:rFonts w:eastAsia="Times New Roman" w:cs="Calibri"/>
          <w:sz w:val="20"/>
          <w:szCs w:val="20"/>
          <w:lang w:eastAsia="ar-SA"/>
        </w:rPr>
        <w:tab/>
      </w:r>
      <w:r w:rsidRPr="004A2407">
        <w:rPr>
          <w:rFonts w:eastAsia="Times New Roman" w:cs="Calibri"/>
          <w:sz w:val="20"/>
          <w:szCs w:val="20"/>
          <w:lang w:eastAsia="ar-SA"/>
        </w:rPr>
        <w:tab/>
      </w:r>
      <w:r w:rsidRPr="004A2407">
        <w:rPr>
          <w:rFonts w:eastAsia="Times New Roman" w:cs="Calibri"/>
          <w:sz w:val="20"/>
          <w:szCs w:val="20"/>
          <w:lang w:eastAsia="ar-SA"/>
        </w:rPr>
        <w:tab/>
        <w:t xml:space="preserve">: </w:t>
      </w:r>
      <w:r w:rsidR="00485A83" w:rsidRPr="004A2407">
        <w:rPr>
          <w:rFonts w:asciiTheme="minorHAnsi" w:hAnsiTheme="minorHAnsi" w:cstheme="minorHAnsi"/>
          <w:color w:val="000000"/>
          <w:sz w:val="20"/>
          <w:szCs w:val="20"/>
        </w:rPr>
        <w:t>2020581431</w:t>
      </w:r>
    </w:p>
    <w:p w14:paraId="56CC16B2" w14:textId="1C70C99D" w:rsidR="002708BC" w:rsidRPr="004A2407" w:rsidRDefault="002708BC" w:rsidP="002708BC">
      <w:pPr>
        <w:suppressAutoHyphens/>
        <w:spacing w:after="0"/>
        <w:ind w:firstLine="680"/>
        <w:rPr>
          <w:rFonts w:eastAsia="Times New Roman" w:cs="Calibri"/>
          <w:sz w:val="20"/>
          <w:szCs w:val="20"/>
          <w:lang w:eastAsia="ar-SA"/>
        </w:rPr>
      </w:pPr>
      <w:r w:rsidRPr="004A2407">
        <w:rPr>
          <w:rFonts w:eastAsia="Times New Roman" w:cs="Calibri"/>
          <w:sz w:val="20"/>
          <w:szCs w:val="20"/>
          <w:lang w:eastAsia="ar-SA"/>
        </w:rPr>
        <w:t>Zastúpená</w:t>
      </w:r>
      <w:r w:rsidRPr="004A2407">
        <w:rPr>
          <w:rFonts w:eastAsia="Times New Roman" w:cs="Calibri"/>
          <w:sz w:val="20"/>
          <w:szCs w:val="20"/>
          <w:lang w:eastAsia="ar-SA"/>
        </w:rPr>
        <w:tab/>
      </w:r>
      <w:r w:rsidRPr="004A2407">
        <w:rPr>
          <w:rFonts w:eastAsia="Times New Roman" w:cs="Calibri"/>
          <w:sz w:val="20"/>
          <w:szCs w:val="20"/>
          <w:lang w:eastAsia="ar-SA"/>
        </w:rPr>
        <w:tab/>
        <w:t>:</w:t>
      </w:r>
      <w:r w:rsidR="002F5C25" w:rsidRPr="004A2407">
        <w:rPr>
          <w:rFonts w:eastAsia="Times New Roman" w:cs="Calibri"/>
          <w:sz w:val="20"/>
          <w:szCs w:val="20"/>
          <w:lang w:eastAsia="ar-SA"/>
        </w:rPr>
        <w:t xml:space="preserve"> </w:t>
      </w:r>
      <w:r w:rsidR="00485A83" w:rsidRPr="004A2407">
        <w:rPr>
          <w:rFonts w:asciiTheme="minorHAnsi" w:hAnsiTheme="minorHAnsi" w:cstheme="minorHAnsi"/>
          <w:color w:val="000000"/>
          <w:sz w:val="20"/>
          <w:szCs w:val="20"/>
        </w:rPr>
        <w:t>Jozef Grúň , starosta obce</w:t>
      </w:r>
    </w:p>
    <w:p w14:paraId="70AFF339" w14:textId="033F912D" w:rsidR="009B42D8" w:rsidRPr="004A2407" w:rsidRDefault="002708BC" w:rsidP="002708BC">
      <w:pPr>
        <w:suppressAutoHyphens/>
        <w:spacing w:after="0"/>
        <w:ind w:firstLine="680"/>
        <w:rPr>
          <w:rFonts w:eastAsia="Times New Roman" w:cs="Calibri"/>
          <w:sz w:val="20"/>
          <w:szCs w:val="20"/>
          <w:lang w:eastAsia="ar-SA"/>
        </w:rPr>
      </w:pPr>
      <w:r w:rsidRPr="004A2407">
        <w:rPr>
          <w:rFonts w:eastAsia="Times New Roman" w:cs="Calibri"/>
          <w:sz w:val="20"/>
          <w:szCs w:val="20"/>
          <w:lang w:eastAsia="ar-SA"/>
        </w:rPr>
        <w:t xml:space="preserve">Tel. kontakt                           : </w:t>
      </w:r>
      <w:r w:rsidR="00485A83" w:rsidRPr="004A2407">
        <w:rPr>
          <w:rFonts w:asciiTheme="minorHAnsi" w:hAnsiTheme="minorHAnsi" w:cstheme="minorHAnsi"/>
          <w:color w:val="000000"/>
          <w:sz w:val="20"/>
          <w:szCs w:val="20"/>
        </w:rPr>
        <w:t>0905 885 989</w:t>
      </w:r>
    </w:p>
    <w:p w14:paraId="50A179B0" w14:textId="1CABE8FE" w:rsidR="002708BC" w:rsidRPr="004A2407" w:rsidRDefault="002708BC" w:rsidP="002708BC">
      <w:pPr>
        <w:suppressAutoHyphens/>
        <w:spacing w:after="0"/>
        <w:ind w:firstLine="680"/>
        <w:rPr>
          <w:rFonts w:eastAsia="Times New Roman" w:cs="Calibri"/>
          <w:sz w:val="20"/>
          <w:szCs w:val="20"/>
          <w:lang w:eastAsia="ar-SA"/>
        </w:rPr>
      </w:pPr>
      <w:r w:rsidRPr="004A2407">
        <w:rPr>
          <w:rFonts w:eastAsia="Times New Roman" w:cs="Calibri"/>
          <w:sz w:val="20"/>
          <w:szCs w:val="20"/>
          <w:lang w:eastAsia="ar-SA"/>
        </w:rPr>
        <w:t xml:space="preserve">Email            </w:t>
      </w:r>
      <w:r w:rsidR="002F5C25" w:rsidRPr="004A2407">
        <w:rPr>
          <w:rFonts w:eastAsia="Times New Roman" w:cs="Calibri"/>
          <w:sz w:val="20"/>
          <w:szCs w:val="20"/>
          <w:lang w:eastAsia="ar-SA"/>
        </w:rPr>
        <w:t xml:space="preserve">                          : </w:t>
      </w:r>
      <w:r w:rsidR="00485A83" w:rsidRPr="004A2407">
        <w:rPr>
          <w:rFonts w:asciiTheme="minorHAnsi" w:hAnsiTheme="minorHAnsi" w:cstheme="minorHAnsi"/>
          <w:color w:val="000000"/>
          <w:sz w:val="20"/>
          <w:szCs w:val="20"/>
        </w:rPr>
        <w:t>starosta@kvacanylm.sk</w:t>
      </w:r>
    </w:p>
    <w:p w14:paraId="5DC62376" w14:textId="4F114970" w:rsidR="002708BC" w:rsidRPr="004A2407" w:rsidRDefault="002708BC" w:rsidP="002708BC">
      <w:pPr>
        <w:suppressAutoHyphens/>
        <w:spacing w:after="0"/>
        <w:ind w:firstLine="680"/>
        <w:rPr>
          <w:rFonts w:eastAsia="Times New Roman" w:cs="Calibri"/>
          <w:color w:val="000000" w:themeColor="text1"/>
          <w:sz w:val="20"/>
          <w:szCs w:val="20"/>
          <w:lang w:eastAsia="ar-SA"/>
        </w:rPr>
      </w:pPr>
      <w:r w:rsidRPr="004A2407">
        <w:rPr>
          <w:rFonts w:eastAsia="Times New Roman" w:cs="Calibri"/>
          <w:sz w:val="20"/>
          <w:szCs w:val="20"/>
          <w:lang w:eastAsia="ar-SA"/>
        </w:rPr>
        <w:t xml:space="preserve">webová stránka                   : </w:t>
      </w:r>
      <w:r w:rsidR="00485A83" w:rsidRPr="004A2407">
        <w:rPr>
          <w:rFonts w:eastAsia="Times New Roman" w:cs="Calibri"/>
          <w:sz w:val="20"/>
          <w:szCs w:val="20"/>
          <w:lang w:eastAsia="ar-SA"/>
        </w:rPr>
        <w:t>http://www.kvacanylm.sk/stranky/oficialna-stranka-obce-kvacany</w:t>
      </w:r>
    </w:p>
    <w:p w14:paraId="154B4D7F" w14:textId="77777777" w:rsidR="002708BC" w:rsidRPr="00C419EE" w:rsidRDefault="002708BC" w:rsidP="002708BC">
      <w:pPr>
        <w:suppressAutoHyphens/>
        <w:spacing w:after="0" w:line="360" w:lineRule="auto"/>
        <w:ind w:firstLine="680"/>
        <w:rPr>
          <w:rFonts w:eastAsia="Times New Roman" w:cs="Calibri"/>
          <w:sz w:val="20"/>
          <w:szCs w:val="20"/>
          <w:highlight w:val="yellow"/>
          <w:lang w:eastAsia="ar-SA"/>
        </w:rPr>
      </w:pPr>
    </w:p>
    <w:p w14:paraId="04E8BCA2" w14:textId="77777777" w:rsidR="002708BC" w:rsidRPr="00654336" w:rsidRDefault="002708BC" w:rsidP="002708BC">
      <w:pPr>
        <w:suppressAutoHyphens/>
        <w:spacing w:after="0" w:line="360" w:lineRule="auto"/>
        <w:ind w:firstLine="680"/>
        <w:jc w:val="both"/>
        <w:rPr>
          <w:rFonts w:eastAsia="Times New Roman" w:cs="Calibri"/>
          <w:sz w:val="20"/>
          <w:szCs w:val="20"/>
          <w:lang w:eastAsia="ar-SA"/>
        </w:rPr>
      </w:pPr>
      <w:r w:rsidRPr="00654336">
        <w:rPr>
          <w:rFonts w:eastAsia="Times New Roman" w:cs="Calibri"/>
          <w:sz w:val="20"/>
          <w:szCs w:val="20"/>
          <w:lang w:eastAsia="ar-SA"/>
        </w:rPr>
        <w:t xml:space="preserve">                                            (ďalej len “</w:t>
      </w:r>
      <w:r w:rsidRPr="00654336">
        <w:rPr>
          <w:rFonts w:eastAsia="Times New Roman" w:cs="Calibri"/>
          <w:b/>
          <w:sz w:val="20"/>
          <w:szCs w:val="20"/>
          <w:lang w:eastAsia="ar-SA"/>
        </w:rPr>
        <w:t>Objednávateľ</w:t>
      </w:r>
      <w:r w:rsidRPr="00654336">
        <w:rPr>
          <w:rFonts w:eastAsia="Times New Roman" w:cs="Calibri"/>
          <w:sz w:val="20"/>
          <w:szCs w:val="20"/>
          <w:lang w:eastAsia="ar-SA"/>
        </w:rPr>
        <w:t>“)</w:t>
      </w:r>
    </w:p>
    <w:p w14:paraId="6F994EDE" w14:textId="77777777" w:rsidR="002708BC" w:rsidRPr="00C419EE" w:rsidRDefault="002708BC" w:rsidP="002708BC">
      <w:pPr>
        <w:suppressAutoHyphens/>
        <w:spacing w:after="0" w:line="360" w:lineRule="auto"/>
        <w:ind w:firstLine="680"/>
        <w:rPr>
          <w:rFonts w:eastAsia="Times New Roman" w:cs="Calibri"/>
          <w:sz w:val="20"/>
          <w:szCs w:val="20"/>
          <w:highlight w:val="yellow"/>
          <w:lang w:eastAsia="ar-SA"/>
        </w:rPr>
      </w:pPr>
    </w:p>
    <w:p w14:paraId="67738771" w14:textId="77777777" w:rsidR="002708BC" w:rsidRPr="00C419EE" w:rsidRDefault="00A674A8" w:rsidP="002708BC">
      <w:pPr>
        <w:keepNext/>
        <w:numPr>
          <w:ilvl w:val="1"/>
          <w:numId w:val="5"/>
        </w:numPr>
        <w:tabs>
          <w:tab w:val="left" w:pos="720"/>
        </w:tabs>
        <w:suppressAutoHyphens/>
        <w:spacing w:after="0"/>
        <w:jc w:val="both"/>
        <w:outlineLvl w:val="1"/>
        <w:rPr>
          <w:rFonts w:eastAsia="Times New Roman" w:cs="Calibri"/>
          <w:b/>
          <w:sz w:val="20"/>
          <w:szCs w:val="20"/>
          <w:lang w:eastAsia="ar-SA"/>
        </w:rPr>
      </w:pPr>
      <w:r w:rsidRPr="00C419EE">
        <w:rPr>
          <w:rFonts w:eastAsia="Times New Roman" w:cs="Calibri"/>
          <w:b/>
          <w:sz w:val="20"/>
          <w:szCs w:val="20"/>
          <w:lang w:eastAsia="ar-SA"/>
        </w:rPr>
        <w:t>Zhotovit</w:t>
      </w:r>
      <w:r w:rsidR="002708BC" w:rsidRPr="00C419EE">
        <w:rPr>
          <w:rFonts w:eastAsia="Times New Roman" w:cs="Calibri"/>
          <w:b/>
          <w:sz w:val="20"/>
          <w:szCs w:val="20"/>
          <w:lang w:eastAsia="ar-SA"/>
        </w:rPr>
        <w:t>eľ</w:t>
      </w:r>
      <w:r w:rsidR="002708BC" w:rsidRPr="00C419EE">
        <w:rPr>
          <w:rFonts w:eastAsia="Times New Roman" w:cs="Calibri"/>
          <w:b/>
          <w:sz w:val="20"/>
          <w:szCs w:val="20"/>
          <w:lang w:eastAsia="ar-SA"/>
        </w:rPr>
        <w:tab/>
      </w:r>
      <w:r w:rsidR="002708BC" w:rsidRPr="00C419EE">
        <w:rPr>
          <w:rFonts w:eastAsia="Times New Roman" w:cs="Calibri"/>
          <w:b/>
          <w:sz w:val="20"/>
          <w:szCs w:val="20"/>
          <w:lang w:eastAsia="ar-SA"/>
        </w:rPr>
        <w:tab/>
      </w:r>
    </w:p>
    <w:p w14:paraId="561FF05D" w14:textId="799111E6" w:rsidR="002708BC" w:rsidRPr="00E10DEA" w:rsidRDefault="002708BC" w:rsidP="002708BC">
      <w:pPr>
        <w:suppressAutoHyphens/>
        <w:spacing w:after="0"/>
        <w:ind w:left="709"/>
        <w:jc w:val="both"/>
        <w:rPr>
          <w:rFonts w:eastAsia="Times New Roman" w:cs="Calibri"/>
          <w:sz w:val="20"/>
          <w:szCs w:val="20"/>
          <w:lang w:val="cs-CZ" w:eastAsia="ar-SA"/>
        </w:rPr>
      </w:pPr>
      <w:r w:rsidRPr="00E10DEA">
        <w:rPr>
          <w:rFonts w:eastAsia="Times New Roman" w:cs="Calibri"/>
          <w:sz w:val="20"/>
          <w:szCs w:val="20"/>
          <w:lang w:val="cs-CZ" w:eastAsia="ar-SA"/>
        </w:rPr>
        <w:t xml:space="preserve">obchodné meno            </w:t>
      </w:r>
      <w:r w:rsidRPr="00E10DEA">
        <w:rPr>
          <w:rFonts w:eastAsia="Times New Roman" w:cs="Calibri"/>
          <w:sz w:val="20"/>
          <w:szCs w:val="20"/>
          <w:lang w:val="cs-CZ" w:eastAsia="ar-SA"/>
        </w:rPr>
        <w:tab/>
        <w:t>:</w:t>
      </w:r>
      <w:r w:rsidR="00A8493E">
        <w:rPr>
          <w:rFonts w:eastAsia="Times New Roman" w:cs="Calibri"/>
          <w:sz w:val="20"/>
          <w:szCs w:val="20"/>
          <w:lang w:val="cs-CZ" w:eastAsia="ar-SA"/>
        </w:rPr>
        <w:t>Gars s.r.o.</w:t>
      </w:r>
      <w:r w:rsidRPr="00E10DEA">
        <w:rPr>
          <w:rFonts w:eastAsia="Times New Roman" w:cs="Calibri"/>
          <w:sz w:val="20"/>
          <w:szCs w:val="20"/>
          <w:lang w:val="cs-CZ" w:eastAsia="ar-SA"/>
        </w:rPr>
        <w:tab/>
      </w:r>
    </w:p>
    <w:p w14:paraId="2254F25C" w14:textId="4D68A6B4" w:rsidR="002708BC" w:rsidRPr="00E10DEA" w:rsidRDefault="002708BC" w:rsidP="002708BC">
      <w:pPr>
        <w:suppressAutoHyphens/>
        <w:spacing w:after="0"/>
        <w:ind w:firstLine="709"/>
        <w:jc w:val="both"/>
        <w:rPr>
          <w:rFonts w:eastAsia="Times New Roman" w:cs="Calibri"/>
          <w:sz w:val="20"/>
          <w:szCs w:val="20"/>
          <w:lang w:val="cs-CZ" w:eastAsia="ar-SA"/>
        </w:rPr>
      </w:pPr>
      <w:r w:rsidRPr="00E10DEA">
        <w:rPr>
          <w:rFonts w:eastAsia="Times New Roman" w:cs="Calibri"/>
          <w:sz w:val="20"/>
          <w:szCs w:val="20"/>
          <w:lang w:val="cs-CZ" w:eastAsia="ar-SA"/>
        </w:rPr>
        <w:t>sídlo</w:t>
      </w:r>
      <w:r w:rsidRPr="00E10DEA">
        <w:rPr>
          <w:rFonts w:eastAsia="Times New Roman" w:cs="Calibri"/>
          <w:sz w:val="20"/>
          <w:szCs w:val="20"/>
          <w:lang w:val="cs-CZ" w:eastAsia="ar-SA"/>
        </w:rPr>
        <w:tab/>
      </w:r>
      <w:r w:rsidRPr="00E10DEA">
        <w:rPr>
          <w:rFonts w:eastAsia="Times New Roman" w:cs="Calibri"/>
          <w:sz w:val="20"/>
          <w:szCs w:val="20"/>
          <w:lang w:val="cs-CZ" w:eastAsia="ar-SA"/>
        </w:rPr>
        <w:tab/>
      </w:r>
      <w:r w:rsidRPr="00E10DEA">
        <w:rPr>
          <w:rFonts w:eastAsia="Times New Roman" w:cs="Calibri"/>
          <w:sz w:val="20"/>
          <w:szCs w:val="20"/>
          <w:lang w:val="cs-CZ" w:eastAsia="ar-SA"/>
        </w:rPr>
        <w:tab/>
        <w:t>:</w:t>
      </w:r>
      <w:r w:rsidR="00A8493E">
        <w:rPr>
          <w:rFonts w:eastAsia="Times New Roman" w:cs="Calibri"/>
          <w:sz w:val="20"/>
          <w:szCs w:val="20"/>
          <w:lang w:val="cs-CZ" w:eastAsia="ar-SA"/>
        </w:rPr>
        <w:t xml:space="preserve"> Nová 5, Liptovský Mikuláš</w:t>
      </w:r>
      <w:r w:rsidRPr="00E10DEA">
        <w:rPr>
          <w:rFonts w:eastAsia="Times New Roman" w:cs="Calibri"/>
          <w:sz w:val="20"/>
          <w:szCs w:val="20"/>
          <w:lang w:val="cs-CZ" w:eastAsia="ar-SA"/>
        </w:rPr>
        <w:tab/>
      </w:r>
    </w:p>
    <w:p w14:paraId="2FE26D58" w14:textId="42D034DC" w:rsidR="002708BC" w:rsidRPr="00E10DEA" w:rsidRDefault="002708BC" w:rsidP="002708BC">
      <w:pPr>
        <w:suppressAutoHyphens/>
        <w:spacing w:after="0"/>
        <w:ind w:firstLine="709"/>
        <w:jc w:val="both"/>
        <w:rPr>
          <w:rFonts w:eastAsia="Times New Roman" w:cs="Calibri"/>
          <w:sz w:val="20"/>
          <w:szCs w:val="20"/>
          <w:lang w:val="cs-CZ" w:eastAsia="ar-SA"/>
        </w:rPr>
      </w:pPr>
      <w:r w:rsidRPr="00E10DEA">
        <w:rPr>
          <w:rFonts w:eastAsia="Times New Roman" w:cs="Calibri"/>
          <w:sz w:val="20"/>
          <w:szCs w:val="20"/>
          <w:lang w:val="cs-CZ" w:eastAsia="ar-SA"/>
        </w:rPr>
        <w:t xml:space="preserve">IČO </w:t>
      </w:r>
      <w:r w:rsidRPr="00E10DEA">
        <w:rPr>
          <w:rFonts w:eastAsia="Times New Roman" w:cs="Calibri"/>
          <w:sz w:val="20"/>
          <w:szCs w:val="20"/>
          <w:lang w:val="cs-CZ" w:eastAsia="ar-SA"/>
        </w:rPr>
        <w:tab/>
      </w:r>
      <w:r w:rsidRPr="00E10DEA">
        <w:rPr>
          <w:rFonts w:eastAsia="Times New Roman" w:cs="Calibri"/>
          <w:sz w:val="20"/>
          <w:szCs w:val="20"/>
          <w:lang w:val="cs-CZ" w:eastAsia="ar-SA"/>
        </w:rPr>
        <w:tab/>
      </w:r>
      <w:r w:rsidRPr="00E10DEA">
        <w:rPr>
          <w:rFonts w:eastAsia="Times New Roman" w:cs="Calibri"/>
          <w:sz w:val="20"/>
          <w:szCs w:val="20"/>
          <w:lang w:val="cs-CZ" w:eastAsia="ar-SA"/>
        </w:rPr>
        <w:tab/>
        <w:t>:</w:t>
      </w:r>
      <w:r w:rsidR="00A8493E">
        <w:rPr>
          <w:rFonts w:eastAsia="Times New Roman" w:cs="Calibri"/>
          <w:sz w:val="20"/>
          <w:szCs w:val="20"/>
          <w:lang w:val="cs-CZ" w:eastAsia="ar-SA"/>
        </w:rPr>
        <w:t xml:space="preserve"> </w:t>
      </w:r>
      <w:r w:rsidR="00A8493E" w:rsidRPr="00A8493E">
        <w:rPr>
          <w:rFonts w:eastAsia="Times New Roman" w:cs="Calibri"/>
          <w:b/>
          <w:sz w:val="20"/>
          <w:szCs w:val="20"/>
          <w:lang w:val="cs-CZ" w:eastAsia="ar-SA"/>
        </w:rPr>
        <w:t>31600051</w:t>
      </w:r>
      <w:r w:rsidRPr="00E10DEA">
        <w:rPr>
          <w:rFonts w:eastAsia="Times New Roman" w:cs="Calibri"/>
          <w:sz w:val="20"/>
          <w:szCs w:val="20"/>
          <w:lang w:val="cs-CZ" w:eastAsia="ar-SA"/>
        </w:rPr>
        <w:tab/>
      </w:r>
    </w:p>
    <w:p w14:paraId="1C898C1B" w14:textId="4888C439" w:rsidR="002708BC" w:rsidRPr="00E10DEA" w:rsidRDefault="002708BC" w:rsidP="002708BC">
      <w:pPr>
        <w:suppressAutoHyphens/>
        <w:spacing w:after="0"/>
        <w:ind w:firstLine="709"/>
        <w:jc w:val="both"/>
        <w:rPr>
          <w:rFonts w:eastAsia="Times New Roman" w:cs="Calibri"/>
          <w:sz w:val="20"/>
          <w:szCs w:val="20"/>
          <w:lang w:val="cs-CZ" w:eastAsia="ar-SA"/>
        </w:rPr>
      </w:pPr>
      <w:r w:rsidRPr="00E10DEA">
        <w:rPr>
          <w:rFonts w:eastAsia="Times New Roman" w:cs="Calibri"/>
          <w:sz w:val="20"/>
          <w:szCs w:val="20"/>
          <w:lang w:val="cs-CZ" w:eastAsia="ar-SA"/>
        </w:rPr>
        <w:t>DIČ</w:t>
      </w:r>
      <w:r w:rsidRPr="00E10DEA">
        <w:rPr>
          <w:rFonts w:eastAsia="Times New Roman" w:cs="Calibri"/>
          <w:sz w:val="20"/>
          <w:szCs w:val="20"/>
          <w:lang w:val="cs-CZ" w:eastAsia="ar-SA"/>
        </w:rPr>
        <w:tab/>
      </w:r>
      <w:r w:rsidRPr="00E10DEA">
        <w:rPr>
          <w:rFonts w:eastAsia="Times New Roman" w:cs="Calibri"/>
          <w:sz w:val="20"/>
          <w:szCs w:val="20"/>
          <w:lang w:val="cs-CZ" w:eastAsia="ar-SA"/>
        </w:rPr>
        <w:tab/>
      </w:r>
      <w:r w:rsidRPr="00E10DEA">
        <w:rPr>
          <w:rFonts w:eastAsia="Times New Roman" w:cs="Calibri"/>
          <w:sz w:val="20"/>
          <w:szCs w:val="20"/>
          <w:lang w:val="cs-CZ" w:eastAsia="ar-SA"/>
        </w:rPr>
        <w:tab/>
        <w:t xml:space="preserve">: </w:t>
      </w:r>
      <w:r w:rsidR="00A8493E" w:rsidRPr="00A8493E">
        <w:rPr>
          <w:rFonts w:eastAsia="Times New Roman" w:cs="Calibri"/>
          <w:b/>
          <w:sz w:val="20"/>
          <w:szCs w:val="20"/>
          <w:lang w:val="cs-CZ" w:eastAsia="ar-SA"/>
        </w:rPr>
        <w:t>2020429004</w:t>
      </w:r>
    </w:p>
    <w:p w14:paraId="63D0B80E" w14:textId="7F1A978A" w:rsidR="002708BC" w:rsidRPr="00E10DEA" w:rsidRDefault="002708BC" w:rsidP="002708BC">
      <w:pPr>
        <w:suppressAutoHyphens/>
        <w:spacing w:after="0"/>
        <w:ind w:firstLine="709"/>
        <w:jc w:val="both"/>
        <w:rPr>
          <w:rFonts w:eastAsia="Times New Roman" w:cs="Calibri"/>
          <w:sz w:val="20"/>
          <w:szCs w:val="20"/>
          <w:lang w:val="cs-CZ" w:eastAsia="ar-SA"/>
        </w:rPr>
      </w:pPr>
      <w:r w:rsidRPr="00E10DEA">
        <w:rPr>
          <w:rFonts w:eastAsia="Times New Roman" w:cs="Calibri"/>
          <w:sz w:val="20"/>
          <w:szCs w:val="20"/>
          <w:lang w:val="cs-CZ" w:eastAsia="ar-SA"/>
        </w:rPr>
        <w:t xml:space="preserve">IČ DPH                     </w:t>
      </w:r>
      <w:r w:rsidR="00C203CE" w:rsidRPr="00E10DEA">
        <w:rPr>
          <w:rFonts w:eastAsia="Times New Roman" w:cs="Calibri"/>
          <w:sz w:val="20"/>
          <w:szCs w:val="20"/>
          <w:lang w:val="cs-CZ" w:eastAsia="ar-SA"/>
        </w:rPr>
        <w:t xml:space="preserve">    </w:t>
      </w:r>
      <w:r w:rsidRPr="00E10DEA">
        <w:rPr>
          <w:rFonts w:eastAsia="Times New Roman" w:cs="Calibri"/>
          <w:sz w:val="20"/>
          <w:szCs w:val="20"/>
          <w:lang w:val="cs-CZ" w:eastAsia="ar-SA"/>
        </w:rPr>
        <w:t xml:space="preserve">         </w:t>
      </w:r>
      <w:r w:rsidR="00D24F8C" w:rsidRPr="00E10DEA">
        <w:rPr>
          <w:rFonts w:eastAsia="Times New Roman" w:cs="Calibri"/>
          <w:sz w:val="20"/>
          <w:szCs w:val="20"/>
          <w:lang w:val="cs-CZ" w:eastAsia="ar-SA"/>
        </w:rPr>
        <w:t xml:space="preserve"> :</w:t>
      </w:r>
      <w:r w:rsidR="00D7604D" w:rsidRPr="00E10DEA">
        <w:rPr>
          <w:rFonts w:eastAsia="Times New Roman" w:cs="Calibri"/>
          <w:sz w:val="20"/>
          <w:szCs w:val="20"/>
          <w:lang w:val="cs-CZ" w:eastAsia="ar-SA"/>
        </w:rPr>
        <w:t xml:space="preserve"> </w:t>
      </w:r>
      <w:r w:rsidR="00A8493E" w:rsidRPr="00A8493E">
        <w:rPr>
          <w:rFonts w:eastAsia="Times New Roman" w:cs="Calibri"/>
          <w:b/>
          <w:sz w:val="20"/>
          <w:szCs w:val="20"/>
          <w:lang w:val="cs-CZ" w:eastAsia="ar-SA"/>
        </w:rPr>
        <w:t>SK2020429004</w:t>
      </w:r>
    </w:p>
    <w:p w14:paraId="69593434" w14:textId="3A34861D" w:rsidR="002708BC" w:rsidRPr="00C419EE" w:rsidRDefault="002708BC" w:rsidP="002708BC">
      <w:pPr>
        <w:suppressAutoHyphens/>
        <w:spacing w:after="0"/>
        <w:ind w:firstLine="709"/>
        <w:jc w:val="both"/>
        <w:rPr>
          <w:rFonts w:eastAsia="Times New Roman" w:cs="Calibri"/>
          <w:sz w:val="20"/>
          <w:szCs w:val="20"/>
          <w:lang w:val="cs-CZ" w:eastAsia="ar-SA"/>
        </w:rPr>
      </w:pPr>
      <w:r w:rsidRPr="00E10DEA">
        <w:rPr>
          <w:rFonts w:eastAsia="Times New Roman" w:cs="Calibri"/>
          <w:sz w:val="20"/>
          <w:szCs w:val="20"/>
          <w:lang w:val="cs-CZ" w:eastAsia="ar-SA"/>
        </w:rPr>
        <w:t>zastúpený</w:t>
      </w:r>
      <w:r w:rsidRPr="00E10DEA">
        <w:rPr>
          <w:rFonts w:eastAsia="Times New Roman" w:cs="Calibri"/>
          <w:sz w:val="20"/>
          <w:szCs w:val="20"/>
          <w:lang w:val="cs-CZ" w:eastAsia="ar-SA"/>
        </w:rPr>
        <w:tab/>
      </w:r>
      <w:r w:rsidRPr="00E10DEA">
        <w:rPr>
          <w:rFonts w:eastAsia="Times New Roman" w:cs="Calibri"/>
          <w:sz w:val="20"/>
          <w:szCs w:val="20"/>
          <w:lang w:val="cs-CZ" w:eastAsia="ar-SA"/>
        </w:rPr>
        <w:tab/>
        <w:t>:</w:t>
      </w:r>
      <w:r w:rsidR="00654336">
        <w:rPr>
          <w:rFonts w:eastAsia="Times New Roman" w:cs="Calibri"/>
          <w:sz w:val="20"/>
          <w:szCs w:val="20"/>
          <w:lang w:val="cs-CZ" w:eastAsia="ar-SA"/>
        </w:rPr>
        <w:t xml:space="preserve"> </w:t>
      </w:r>
      <w:r w:rsidR="00A8493E">
        <w:rPr>
          <w:rFonts w:eastAsia="Times New Roman" w:cs="Calibri"/>
          <w:sz w:val="20"/>
          <w:szCs w:val="20"/>
          <w:lang w:val="cs-CZ" w:eastAsia="ar-SA"/>
        </w:rPr>
        <w:t>Jacko Jozef</w:t>
      </w:r>
    </w:p>
    <w:p w14:paraId="2587AFA9" w14:textId="77777777" w:rsidR="00C203CE" w:rsidRPr="00C419EE" w:rsidRDefault="00C203CE" w:rsidP="002708BC">
      <w:pPr>
        <w:suppressAutoHyphens/>
        <w:spacing w:after="0"/>
        <w:ind w:firstLine="709"/>
        <w:jc w:val="both"/>
        <w:rPr>
          <w:rFonts w:eastAsia="Times New Roman" w:cs="Calibri"/>
          <w:sz w:val="20"/>
          <w:szCs w:val="20"/>
          <w:lang w:val="cs-CZ" w:eastAsia="ar-SA"/>
        </w:rPr>
      </w:pPr>
    </w:p>
    <w:p w14:paraId="616ABDAF" w14:textId="77777777" w:rsidR="002708BC" w:rsidRPr="00C419EE" w:rsidRDefault="002708BC" w:rsidP="00C203CE">
      <w:pPr>
        <w:suppressAutoHyphens/>
        <w:spacing w:after="0"/>
        <w:ind w:left="2160" w:right="-169" w:firstLine="534"/>
        <w:rPr>
          <w:rFonts w:eastAsia="Times New Roman" w:cs="Calibri"/>
          <w:sz w:val="20"/>
          <w:szCs w:val="20"/>
          <w:lang w:eastAsia="ar-SA"/>
        </w:rPr>
      </w:pPr>
      <w:r w:rsidRPr="00C419EE">
        <w:rPr>
          <w:rFonts w:eastAsia="Times New Roman" w:cs="Calibri"/>
          <w:sz w:val="20"/>
          <w:szCs w:val="20"/>
          <w:lang w:eastAsia="ar-SA"/>
        </w:rPr>
        <w:t>(ďalej len “</w:t>
      </w:r>
      <w:r w:rsidR="00A674A8" w:rsidRPr="00C419EE">
        <w:rPr>
          <w:rFonts w:eastAsia="Times New Roman" w:cs="Calibri"/>
          <w:b/>
          <w:sz w:val="20"/>
          <w:szCs w:val="20"/>
          <w:lang w:eastAsia="ar-SA"/>
        </w:rPr>
        <w:t>Zhotovi</w:t>
      </w:r>
      <w:r w:rsidRPr="00C419EE">
        <w:rPr>
          <w:rFonts w:eastAsia="Times New Roman" w:cs="Calibri"/>
          <w:b/>
          <w:sz w:val="20"/>
          <w:szCs w:val="20"/>
          <w:lang w:eastAsia="ar-SA"/>
        </w:rPr>
        <w:t>teľ</w:t>
      </w:r>
      <w:r w:rsidRPr="00C419EE">
        <w:rPr>
          <w:rFonts w:eastAsia="Times New Roman" w:cs="Calibri"/>
          <w:sz w:val="20"/>
          <w:szCs w:val="20"/>
          <w:lang w:eastAsia="ar-SA"/>
        </w:rPr>
        <w:t>“)</w:t>
      </w:r>
    </w:p>
    <w:p w14:paraId="56FBD3DD" w14:textId="77777777" w:rsidR="002708BC" w:rsidRPr="00C419EE" w:rsidRDefault="002708BC" w:rsidP="002708BC">
      <w:pPr>
        <w:suppressAutoHyphens/>
        <w:spacing w:after="0"/>
        <w:ind w:left="2160" w:right="-169" w:firstLine="720"/>
        <w:rPr>
          <w:rFonts w:eastAsia="Times New Roman" w:cs="Calibri"/>
          <w:sz w:val="20"/>
          <w:szCs w:val="20"/>
          <w:lang w:eastAsia="ar-SA"/>
        </w:rPr>
      </w:pPr>
    </w:p>
    <w:p w14:paraId="74C335E0" w14:textId="6CCA8EC4" w:rsidR="002708BC" w:rsidRDefault="00A8493E" w:rsidP="00A8493E">
      <w:pPr>
        <w:pStyle w:val="Odstavecseseznamem"/>
        <w:suppressAutoHyphens/>
        <w:spacing w:after="0"/>
        <w:ind w:right="80"/>
        <w:jc w:val="both"/>
        <w:rPr>
          <w:rFonts w:eastAsia="Times New Roman" w:cs="Calibri"/>
          <w:sz w:val="20"/>
          <w:szCs w:val="20"/>
          <w:lang w:eastAsia="ar-SA"/>
        </w:rPr>
      </w:pPr>
      <w:r>
        <w:rPr>
          <w:rFonts w:eastAsia="Times New Roman" w:cs="Calibri"/>
          <w:sz w:val="20"/>
          <w:szCs w:val="20"/>
          <w:lang w:eastAsia="ar-SA"/>
        </w:rPr>
        <w:t xml:space="preserve">1.3.   </w:t>
      </w:r>
      <w:r w:rsidR="002708BC" w:rsidRPr="00DF089F">
        <w:rPr>
          <w:rFonts w:eastAsia="Times New Roman" w:cs="Calibri"/>
          <w:sz w:val="20"/>
          <w:szCs w:val="20"/>
          <w:lang w:eastAsia="ar-SA"/>
        </w:rPr>
        <w:t xml:space="preserve">Objednávateľ </w:t>
      </w:r>
      <w:r w:rsidR="008337CC" w:rsidRPr="00DF089F">
        <w:rPr>
          <w:rFonts w:eastAsia="Times New Roman" w:cs="Calibri"/>
          <w:sz w:val="20"/>
          <w:szCs w:val="20"/>
          <w:lang w:eastAsia="ar-SA"/>
        </w:rPr>
        <w:t>a Zhotoviteľ</w:t>
      </w:r>
      <w:r w:rsidR="002708BC" w:rsidRPr="00DF089F">
        <w:rPr>
          <w:rFonts w:eastAsia="Times New Roman" w:cs="Calibri"/>
          <w:sz w:val="20"/>
          <w:szCs w:val="20"/>
          <w:lang w:eastAsia="ar-SA"/>
        </w:rPr>
        <w:t xml:space="preserve"> uzatv</w:t>
      </w:r>
      <w:r w:rsidR="008337CC" w:rsidRPr="00DF089F">
        <w:rPr>
          <w:rFonts w:eastAsia="Times New Roman" w:cs="Calibri"/>
          <w:sz w:val="20"/>
          <w:szCs w:val="20"/>
          <w:lang w:eastAsia="ar-SA"/>
        </w:rPr>
        <w:t>árajú medzi sebou v zmysle § 536</w:t>
      </w:r>
      <w:r w:rsidR="002708BC" w:rsidRPr="00DF089F">
        <w:rPr>
          <w:rFonts w:eastAsia="Times New Roman" w:cs="Calibri"/>
          <w:sz w:val="20"/>
          <w:szCs w:val="20"/>
          <w:lang w:eastAsia="ar-SA"/>
        </w:rPr>
        <w:t xml:space="preserve"> zákona č. 513/1991 Zb. v platnom znení (</w:t>
      </w:r>
      <w:r w:rsidR="002708BC" w:rsidRPr="00DF089F">
        <w:rPr>
          <w:rFonts w:eastAsia="Times New Roman" w:cs="Calibri"/>
          <w:b/>
          <w:sz w:val="20"/>
          <w:szCs w:val="20"/>
          <w:lang w:eastAsia="ar-SA"/>
        </w:rPr>
        <w:t>Obchodný zákonník</w:t>
      </w:r>
      <w:r w:rsidR="002708BC" w:rsidRPr="00DF089F">
        <w:rPr>
          <w:rFonts w:eastAsia="Times New Roman" w:cs="Calibri"/>
          <w:sz w:val="20"/>
          <w:szCs w:val="20"/>
          <w:lang w:eastAsia="ar-SA"/>
        </w:rPr>
        <w:t>) túto zmluvu o spolupráci (ďalej len “</w:t>
      </w:r>
      <w:r w:rsidR="002708BC" w:rsidRPr="00DF089F">
        <w:rPr>
          <w:rFonts w:eastAsia="Times New Roman" w:cs="Calibri"/>
          <w:b/>
          <w:sz w:val="20"/>
          <w:szCs w:val="20"/>
          <w:lang w:eastAsia="ar-SA"/>
        </w:rPr>
        <w:t>Zmluva</w:t>
      </w:r>
      <w:r w:rsidR="002708BC" w:rsidRPr="00DF089F">
        <w:rPr>
          <w:rFonts w:eastAsia="Times New Roman" w:cs="Calibri"/>
          <w:sz w:val="20"/>
          <w:szCs w:val="20"/>
          <w:lang w:eastAsia="ar-SA"/>
        </w:rPr>
        <w:t>“).</w:t>
      </w:r>
    </w:p>
    <w:p w14:paraId="0C09DF7B" w14:textId="77777777" w:rsidR="00A8493E" w:rsidRPr="00C419EE" w:rsidRDefault="00A8493E" w:rsidP="002708BC">
      <w:pPr>
        <w:suppressAutoHyphens/>
        <w:spacing w:after="0" w:line="360" w:lineRule="auto"/>
        <w:ind w:right="80"/>
        <w:jc w:val="both"/>
        <w:rPr>
          <w:rFonts w:eastAsia="Times New Roman" w:cs="Calibri"/>
          <w:sz w:val="20"/>
          <w:szCs w:val="20"/>
          <w:lang w:eastAsia="ar-SA"/>
        </w:rPr>
      </w:pPr>
    </w:p>
    <w:p w14:paraId="7FF6C922" w14:textId="77777777" w:rsidR="002708BC" w:rsidRPr="00C419EE" w:rsidRDefault="002708BC" w:rsidP="00AB271F">
      <w:pPr>
        <w:suppressAutoHyphens/>
        <w:spacing w:after="0" w:line="240" w:lineRule="auto"/>
        <w:jc w:val="center"/>
        <w:rPr>
          <w:rFonts w:eastAsia="Times New Roman" w:cs="Calibri"/>
          <w:b/>
          <w:bCs/>
          <w:iCs/>
          <w:sz w:val="20"/>
          <w:szCs w:val="20"/>
          <w:lang w:eastAsia="ar-SA"/>
        </w:rPr>
      </w:pPr>
      <w:r w:rsidRPr="00C419EE">
        <w:rPr>
          <w:rFonts w:eastAsia="Times New Roman" w:cs="Calibri"/>
          <w:b/>
          <w:bCs/>
          <w:iCs/>
          <w:sz w:val="20"/>
          <w:szCs w:val="20"/>
          <w:lang w:eastAsia="ar-SA"/>
        </w:rPr>
        <w:t>Článok II.</w:t>
      </w:r>
    </w:p>
    <w:p w14:paraId="398F19CF" w14:textId="77777777" w:rsidR="002708BC" w:rsidRPr="00C419EE" w:rsidRDefault="002708BC" w:rsidP="002708BC">
      <w:pPr>
        <w:suppressAutoHyphens/>
        <w:spacing w:after="0"/>
        <w:jc w:val="center"/>
        <w:rPr>
          <w:rFonts w:eastAsia="Times New Roman" w:cs="Calibri"/>
          <w:b/>
          <w:bCs/>
          <w:iCs/>
          <w:sz w:val="20"/>
          <w:szCs w:val="20"/>
          <w:lang w:eastAsia="ar-SA"/>
        </w:rPr>
      </w:pPr>
      <w:r w:rsidRPr="00C419EE">
        <w:rPr>
          <w:rFonts w:eastAsia="Times New Roman" w:cs="Calibri"/>
          <w:b/>
          <w:bCs/>
          <w:iCs/>
          <w:sz w:val="20"/>
          <w:szCs w:val="20"/>
          <w:lang w:eastAsia="ar-SA"/>
        </w:rPr>
        <w:t>PREDMET ZMLUVY</w:t>
      </w:r>
    </w:p>
    <w:p w14:paraId="41DDE8CD" w14:textId="77777777" w:rsidR="002708BC" w:rsidRPr="00C419EE" w:rsidRDefault="002708BC" w:rsidP="002708BC">
      <w:pPr>
        <w:suppressAutoHyphens/>
        <w:spacing w:after="0" w:line="240" w:lineRule="auto"/>
        <w:jc w:val="center"/>
        <w:rPr>
          <w:rFonts w:eastAsia="Times New Roman" w:cs="Calibri"/>
          <w:iCs/>
          <w:sz w:val="20"/>
          <w:szCs w:val="20"/>
          <w:highlight w:val="yellow"/>
          <w:u w:val="single"/>
          <w:lang w:eastAsia="ar-SA"/>
        </w:rPr>
      </w:pPr>
    </w:p>
    <w:p w14:paraId="763E07D6" w14:textId="0F4E6AF9" w:rsidR="00C419EE" w:rsidRPr="00C419EE" w:rsidRDefault="002708BC" w:rsidP="00C419EE">
      <w:pPr>
        <w:pStyle w:val="Odstavecseseznamem"/>
        <w:numPr>
          <w:ilvl w:val="1"/>
          <w:numId w:val="18"/>
        </w:numPr>
        <w:jc w:val="both"/>
        <w:rPr>
          <w:rFonts w:asciiTheme="minorHAnsi" w:hAnsiTheme="minorHAnsi" w:cstheme="minorHAnsi"/>
          <w:sz w:val="20"/>
          <w:szCs w:val="20"/>
        </w:rPr>
      </w:pPr>
      <w:r w:rsidRPr="00C419EE">
        <w:rPr>
          <w:rFonts w:asciiTheme="minorHAnsi" w:eastAsia="Times New Roman" w:hAnsiTheme="minorHAnsi" w:cstheme="minorHAnsi"/>
          <w:iCs/>
          <w:sz w:val="20"/>
          <w:szCs w:val="20"/>
          <w:lang w:eastAsia="ar-SA"/>
        </w:rPr>
        <w:t xml:space="preserve">Predmetom zmluvy je </w:t>
      </w:r>
      <w:r w:rsidR="008337CC" w:rsidRPr="00C419EE">
        <w:rPr>
          <w:rFonts w:asciiTheme="minorHAnsi" w:eastAsia="Times New Roman" w:hAnsiTheme="minorHAnsi" w:cstheme="minorHAnsi"/>
          <w:iCs/>
          <w:sz w:val="20"/>
          <w:szCs w:val="20"/>
          <w:lang w:eastAsia="ar-SA"/>
        </w:rPr>
        <w:t>záväzok Zhotoviteľa vypracovať a dodať projektovú dokumentáciu</w:t>
      </w:r>
      <w:r w:rsidR="00110097" w:rsidRPr="00C419EE">
        <w:rPr>
          <w:rFonts w:asciiTheme="minorHAnsi" w:eastAsia="Times New Roman" w:hAnsiTheme="minorHAnsi" w:cstheme="minorHAnsi"/>
          <w:iCs/>
          <w:sz w:val="20"/>
          <w:szCs w:val="20"/>
          <w:lang w:eastAsia="ar-SA"/>
        </w:rPr>
        <w:t xml:space="preserve"> </w:t>
      </w:r>
      <w:r w:rsidR="00110097" w:rsidRPr="00C419EE">
        <w:rPr>
          <w:rFonts w:asciiTheme="minorHAnsi" w:hAnsiTheme="minorHAnsi" w:cstheme="minorHAnsi"/>
          <w:bCs/>
          <w:sz w:val="20"/>
          <w:szCs w:val="20"/>
        </w:rPr>
        <w:t xml:space="preserve">stavby </w:t>
      </w:r>
      <w:r w:rsidR="00E268EC" w:rsidRPr="00C419EE">
        <w:rPr>
          <w:rFonts w:asciiTheme="minorHAnsi" w:hAnsiTheme="minorHAnsi" w:cstheme="minorHAnsi"/>
          <w:bCs/>
          <w:sz w:val="20"/>
          <w:szCs w:val="20"/>
        </w:rPr>
        <w:t xml:space="preserve"> </w:t>
      </w:r>
      <w:r w:rsidR="00C419EE" w:rsidRPr="00C419EE">
        <w:rPr>
          <w:rFonts w:asciiTheme="minorHAnsi" w:hAnsiTheme="minorHAnsi" w:cstheme="minorHAnsi"/>
          <w:b/>
          <w:bCs/>
          <w:sz w:val="20"/>
          <w:szCs w:val="20"/>
        </w:rPr>
        <w:t xml:space="preserve">pre stavebné povolenie s podrobnosťami realizačného projektu </w:t>
      </w:r>
      <w:r w:rsidR="00C419EE" w:rsidRPr="00C419EE">
        <w:rPr>
          <w:rFonts w:asciiTheme="minorHAnsi" w:hAnsiTheme="minorHAnsi" w:cstheme="minorHAnsi"/>
          <w:sz w:val="20"/>
          <w:szCs w:val="20"/>
        </w:rPr>
        <w:t>vrátane zapracovania pripomienok vychádzajúcich zo stavebného konania, vrátane podrobného položkového výkazu – výmer. Výkaz-</w:t>
      </w:r>
      <w:r w:rsidR="00A8493E">
        <w:rPr>
          <w:rFonts w:asciiTheme="minorHAnsi" w:hAnsiTheme="minorHAnsi" w:cstheme="minorHAnsi"/>
          <w:sz w:val="20"/>
          <w:szCs w:val="20"/>
        </w:rPr>
        <w:t xml:space="preserve">    </w:t>
      </w:r>
      <w:r w:rsidR="00C419EE" w:rsidRPr="00C419EE">
        <w:rPr>
          <w:rFonts w:asciiTheme="minorHAnsi" w:hAnsiTheme="minorHAnsi" w:cstheme="minorHAnsi"/>
          <w:sz w:val="20"/>
          <w:szCs w:val="20"/>
        </w:rPr>
        <w:t>výmer musí byť vypracovaný bez agregovaných, tzv. súborových položiek (samostatne materiál, samostatne práca) a spracovanie rozpočtu, t.j. ocenený výkaz-výmer.</w:t>
      </w:r>
    </w:p>
    <w:p w14:paraId="2C00C68B" w14:textId="77777777" w:rsidR="00D24F8C" w:rsidRPr="009E51BB" w:rsidRDefault="00D24F8C" w:rsidP="00D24F8C">
      <w:pPr>
        <w:numPr>
          <w:ilvl w:val="1"/>
          <w:numId w:val="18"/>
        </w:numPr>
        <w:suppressAutoHyphens/>
        <w:jc w:val="both"/>
        <w:rPr>
          <w:rFonts w:asciiTheme="minorHAnsi" w:eastAsia="Times New Roman" w:hAnsiTheme="minorHAnsi" w:cstheme="minorHAnsi"/>
          <w:iCs/>
          <w:sz w:val="18"/>
          <w:szCs w:val="18"/>
          <w:lang w:eastAsia="ar-SA"/>
        </w:rPr>
      </w:pPr>
      <w:r w:rsidRPr="009E51BB">
        <w:rPr>
          <w:rFonts w:asciiTheme="minorHAnsi" w:hAnsiTheme="minorHAnsi" w:cstheme="minorHAnsi"/>
          <w:sz w:val="20"/>
          <w:szCs w:val="20"/>
        </w:rPr>
        <w:t>Zhotoviteľ sa súčasne zaväzuje projektovú dokumentáciu vypracovať aj v zmysle výzvy s kódom 02/02-29-V01 a s ňou súvisiacich príručiek a metodických pokynov. Projektová dokumentácia bude slúžiť ako podklad a povinná príloha na vypracovanie žiadosti o nenávratný finančný príspevok (ďalej len „žiadosť o NFP“ z výzvy s kódom 02/02-29-V01.</w:t>
      </w:r>
    </w:p>
    <w:p w14:paraId="09F422E0" w14:textId="77777777" w:rsidR="00A8493E" w:rsidRPr="00A8493E" w:rsidRDefault="007354FA" w:rsidP="007354FA">
      <w:pPr>
        <w:numPr>
          <w:ilvl w:val="1"/>
          <w:numId w:val="18"/>
        </w:numPr>
        <w:suppressAutoHyphens/>
        <w:jc w:val="both"/>
        <w:rPr>
          <w:rFonts w:eastAsia="Times New Roman" w:cs="Calibri"/>
          <w:b/>
          <w:sz w:val="20"/>
          <w:szCs w:val="20"/>
          <w:lang w:eastAsia="ar-SA"/>
        </w:rPr>
      </w:pPr>
      <w:r w:rsidRPr="00A8493E">
        <w:rPr>
          <w:rFonts w:eastAsia="Times New Roman" w:cs="Calibri"/>
          <w:bCs/>
          <w:iCs/>
          <w:sz w:val="20"/>
          <w:szCs w:val="20"/>
          <w:lang w:eastAsia="ar-SA"/>
        </w:rPr>
        <w:t>Zhotoviteľ sa zaväzuje vypracovať a dodať dielo podľa bodu 2.1 tohto článku a zaväzuje sa akceptovať akékoľvek prípadne vzniknuté nejasnosti a prepracovať všetky prípadné návrhy na korekcie vznesené objednávateľom.</w:t>
      </w:r>
    </w:p>
    <w:p w14:paraId="33B1D175" w14:textId="75EAAECF" w:rsidR="007354FA" w:rsidRPr="00A8493E" w:rsidRDefault="007354FA" w:rsidP="007354FA">
      <w:pPr>
        <w:numPr>
          <w:ilvl w:val="1"/>
          <w:numId w:val="18"/>
        </w:numPr>
        <w:suppressAutoHyphens/>
        <w:jc w:val="both"/>
        <w:rPr>
          <w:rFonts w:eastAsia="Times New Roman" w:cs="Calibri"/>
          <w:b/>
          <w:sz w:val="20"/>
          <w:szCs w:val="20"/>
          <w:lang w:eastAsia="ar-SA"/>
        </w:rPr>
      </w:pPr>
      <w:r w:rsidRPr="00A8493E">
        <w:rPr>
          <w:rFonts w:eastAsia="Times New Roman" w:cs="Calibri"/>
          <w:iCs/>
          <w:sz w:val="20"/>
          <w:szCs w:val="20"/>
          <w:lang w:eastAsia="ar-SA"/>
        </w:rPr>
        <w:t>Objednávateľ sa zaväzuje, že predmet zmluvy v súlade s bodom 2.1 tohto článku od zhotoviteľa prevezme,  zaplatí za pl</w:t>
      </w:r>
      <w:r w:rsidR="00064813" w:rsidRPr="00A8493E">
        <w:rPr>
          <w:rFonts w:eastAsia="Times New Roman" w:cs="Calibri"/>
          <w:iCs/>
          <w:sz w:val="20"/>
          <w:szCs w:val="20"/>
          <w:lang w:eastAsia="ar-SA"/>
        </w:rPr>
        <w:t xml:space="preserve">nenie stanovenú cenu podľa </w:t>
      </w:r>
      <w:r w:rsidR="00741804" w:rsidRPr="00A8493E">
        <w:rPr>
          <w:rFonts w:eastAsia="Times New Roman" w:cs="Calibri"/>
          <w:iCs/>
          <w:sz w:val="20"/>
          <w:szCs w:val="20"/>
          <w:lang w:eastAsia="ar-SA"/>
        </w:rPr>
        <w:t xml:space="preserve">bodu 4.2 </w:t>
      </w:r>
      <w:r w:rsidR="00064813" w:rsidRPr="00A8493E">
        <w:rPr>
          <w:rFonts w:eastAsia="Times New Roman" w:cs="Calibri"/>
          <w:iCs/>
          <w:sz w:val="20"/>
          <w:szCs w:val="20"/>
          <w:lang w:eastAsia="ar-SA"/>
        </w:rPr>
        <w:t>čl</w:t>
      </w:r>
      <w:r w:rsidR="00741804" w:rsidRPr="00A8493E">
        <w:rPr>
          <w:rFonts w:eastAsia="Times New Roman" w:cs="Calibri"/>
          <w:iCs/>
          <w:sz w:val="20"/>
          <w:szCs w:val="20"/>
          <w:lang w:eastAsia="ar-SA"/>
        </w:rPr>
        <w:t>ánku</w:t>
      </w:r>
      <w:r w:rsidR="00064813" w:rsidRPr="00A8493E">
        <w:rPr>
          <w:rFonts w:eastAsia="Times New Roman" w:cs="Calibri"/>
          <w:iCs/>
          <w:sz w:val="20"/>
          <w:szCs w:val="20"/>
          <w:lang w:eastAsia="ar-SA"/>
        </w:rPr>
        <w:t xml:space="preserve"> IV</w:t>
      </w:r>
      <w:r w:rsidR="00741804" w:rsidRPr="00A8493E">
        <w:rPr>
          <w:rFonts w:eastAsia="Times New Roman" w:cs="Calibri"/>
          <w:iCs/>
          <w:sz w:val="20"/>
          <w:szCs w:val="20"/>
          <w:lang w:eastAsia="ar-SA"/>
        </w:rPr>
        <w:t>.</w:t>
      </w:r>
      <w:r w:rsidRPr="00A8493E">
        <w:rPr>
          <w:rFonts w:eastAsia="Times New Roman" w:cs="Calibri"/>
          <w:iCs/>
          <w:sz w:val="20"/>
          <w:szCs w:val="20"/>
          <w:lang w:eastAsia="ar-SA"/>
        </w:rPr>
        <w:t xml:space="preserve"> </w:t>
      </w:r>
      <w:r w:rsidR="00741804" w:rsidRPr="00A8493E">
        <w:rPr>
          <w:rFonts w:eastAsia="Times New Roman" w:cs="Calibri"/>
          <w:iCs/>
          <w:sz w:val="20"/>
          <w:szCs w:val="20"/>
          <w:lang w:eastAsia="ar-SA"/>
        </w:rPr>
        <w:t>v súlade s bodom 6.</w:t>
      </w:r>
      <w:r w:rsidR="00BA4093" w:rsidRPr="00A8493E">
        <w:rPr>
          <w:rFonts w:eastAsia="Times New Roman" w:cs="Calibri"/>
          <w:iCs/>
          <w:sz w:val="20"/>
          <w:szCs w:val="20"/>
          <w:lang w:eastAsia="ar-SA"/>
        </w:rPr>
        <w:t>1</w:t>
      </w:r>
      <w:r w:rsidR="00741804" w:rsidRPr="00A8493E">
        <w:rPr>
          <w:rFonts w:eastAsia="Times New Roman" w:cs="Calibri"/>
          <w:iCs/>
          <w:sz w:val="20"/>
          <w:szCs w:val="20"/>
          <w:lang w:eastAsia="ar-SA"/>
        </w:rPr>
        <w:t xml:space="preserve"> článku VI. </w:t>
      </w:r>
      <w:r w:rsidRPr="00A8493E">
        <w:rPr>
          <w:rFonts w:eastAsia="Times New Roman" w:cs="Calibri"/>
          <w:iCs/>
          <w:sz w:val="20"/>
          <w:szCs w:val="20"/>
          <w:lang w:eastAsia="ar-SA"/>
        </w:rPr>
        <w:t>tejto zmluvy a poskytne zhotovite</w:t>
      </w:r>
      <w:r w:rsidR="00702F7C" w:rsidRPr="00A8493E">
        <w:rPr>
          <w:rFonts w:eastAsia="Times New Roman" w:cs="Calibri"/>
          <w:iCs/>
          <w:sz w:val="20"/>
          <w:szCs w:val="20"/>
          <w:lang w:eastAsia="ar-SA"/>
        </w:rPr>
        <w:t>ľovi požadované spolupôsobenie.</w:t>
      </w:r>
    </w:p>
    <w:p w14:paraId="42357030" w14:textId="77777777" w:rsidR="002708BC" w:rsidRPr="009E51BB" w:rsidRDefault="002708BC" w:rsidP="00AB271F">
      <w:pPr>
        <w:suppressAutoHyphens/>
        <w:spacing w:after="0" w:line="240" w:lineRule="auto"/>
        <w:jc w:val="center"/>
        <w:rPr>
          <w:rFonts w:eastAsia="Times New Roman" w:cs="Calibri"/>
          <w:iCs/>
          <w:sz w:val="20"/>
          <w:szCs w:val="20"/>
          <w:lang w:eastAsia="ar-SA"/>
        </w:rPr>
      </w:pPr>
      <w:r w:rsidRPr="009E51BB">
        <w:rPr>
          <w:rFonts w:eastAsia="Times New Roman" w:cs="Calibri"/>
          <w:b/>
          <w:iCs/>
          <w:sz w:val="20"/>
          <w:szCs w:val="20"/>
          <w:lang w:eastAsia="ar-SA"/>
        </w:rPr>
        <w:lastRenderedPageBreak/>
        <w:t>Článok III.</w:t>
      </w:r>
    </w:p>
    <w:p w14:paraId="171DB642" w14:textId="77777777" w:rsidR="002708BC" w:rsidRPr="009E51BB" w:rsidRDefault="007354FA" w:rsidP="002708BC">
      <w:pPr>
        <w:suppressAutoHyphens/>
        <w:spacing w:after="0"/>
        <w:jc w:val="center"/>
        <w:rPr>
          <w:rFonts w:eastAsia="Times New Roman" w:cs="Calibri"/>
          <w:b/>
          <w:bCs/>
          <w:iCs/>
          <w:sz w:val="20"/>
          <w:szCs w:val="20"/>
          <w:lang w:eastAsia="ar-SA"/>
        </w:rPr>
      </w:pPr>
      <w:r w:rsidRPr="009E51BB">
        <w:rPr>
          <w:rFonts w:eastAsia="Times New Roman" w:cs="Calibri"/>
          <w:b/>
          <w:bCs/>
          <w:iCs/>
          <w:sz w:val="20"/>
          <w:szCs w:val="20"/>
          <w:lang w:eastAsia="ar-SA"/>
        </w:rPr>
        <w:t>OBSAH, ROZSAH A SPÔSOB PLNENIA ZMLUVY</w:t>
      </w:r>
    </w:p>
    <w:p w14:paraId="69E5CD21" w14:textId="77777777" w:rsidR="007354FA" w:rsidRPr="009E51BB" w:rsidRDefault="007354FA" w:rsidP="002708BC">
      <w:pPr>
        <w:suppressAutoHyphens/>
        <w:spacing w:after="0"/>
        <w:jc w:val="center"/>
        <w:rPr>
          <w:rFonts w:eastAsia="Times New Roman" w:cs="Calibri"/>
          <w:b/>
          <w:bCs/>
          <w:iCs/>
          <w:sz w:val="20"/>
          <w:szCs w:val="20"/>
          <w:lang w:eastAsia="ar-SA"/>
        </w:rPr>
      </w:pPr>
    </w:p>
    <w:p w14:paraId="2FFB4BF2" w14:textId="42D6B459" w:rsidR="007354FA" w:rsidRPr="009E51BB" w:rsidRDefault="007354FA" w:rsidP="006B2160">
      <w:pPr>
        <w:numPr>
          <w:ilvl w:val="1"/>
          <w:numId w:val="19"/>
        </w:numPr>
        <w:suppressAutoHyphens/>
        <w:overflowPunct w:val="0"/>
        <w:autoSpaceDE w:val="0"/>
        <w:spacing w:after="0"/>
        <w:ind w:left="709" w:hanging="709"/>
        <w:jc w:val="both"/>
        <w:textAlignment w:val="baseline"/>
        <w:rPr>
          <w:rFonts w:eastAsia="Times New Roman" w:cs="Calibri"/>
          <w:b/>
          <w:sz w:val="20"/>
          <w:szCs w:val="20"/>
          <w:lang w:eastAsia="ar-SA"/>
        </w:rPr>
      </w:pPr>
      <w:r w:rsidRPr="009E51BB">
        <w:rPr>
          <w:rFonts w:eastAsia="Times New Roman" w:cs="Calibri"/>
          <w:sz w:val="20"/>
          <w:szCs w:val="20"/>
          <w:lang w:eastAsia="ar-SA"/>
        </w:rPr>
        <w:t xml:space="preserve">Vypracovanie projektovej dokumentácie s názvom </w:t>
      </w:r>
      <w:r w:rsidRPr="009E51BB">
        <w:rPr>
          <w:rFonts w:eastAsia="Times New Roman" w:cs="Calibri"/>
          <w:b/>
          <w:sz w:val="20"/>
          <w:szCs w:val="20"/>
          <w:lang w:eastAsia="ar-SA"/>
        </w:rPr>
        <w:t>„</w:t>
      </w:r>
      <w:r w:rsidR="009E51BB" w:rsidRPr="009E51BB">
        <w:rPr>
          <w:b/>
          <w:sz w:val="20"/>
          <w:szCs w:val="20"/>
        </w:rPr>
        <w:t>Zníženie energetickej hospodárnosti verejných historických a pamiatkovo chránených budov (obecný úrad s kultúrnym domom) v obci Kvačany</w:t>
      </w:r>
      <w:r w:rsidRPr="009E51BB">
        <w:rPr>
          <w:rFonts w:eastAsia="Times New Roman" w:cs="Calibri"/>
          <w:b/>
          <w:sz w:val="20"/>
          <w:szCs w:val="20"/>
          <w:lang w:eastAsia="ar-SA"/>
        </w:rPr>
        <w:t>“</w:t>
      </w:r>
      <w:r w:rsidR="007561BE" w:rsidRPr="009E51BB">
        <w:rPr>
          <w:rFonts w:eastAsia="Times New Roman" w:cs="Calibri"/>
          <w:sz w:val="20"/>
          <w:szCs w:val="20"/>
          <w:lang w:eastAsia="ar-SA"/>
        </w:rPr>
        <w:t xml:space="preserve"> </w:t>
      </w:r>
      <w:r w:rsidRPr="009E51BB">
        <w:rPr>
          <w:rFonts w:eastAsia="Times New Roman" w:cs="Calibri"/>
          <w:sz w:val="20"/>
          <w:szCs w:val="20"/>
          <w:lang w:eastAsia="ar-SA"/>
        </w:rPr>
        <w:t xml:space="preserve">bude zhotoviteľom spracovaná a dodaná </w:t>
      </w:r>
      <w:r w:rsidRPr="009E51BB">
        <w:rPr>
          <w:rFonts w:eastAsia="Times New Roman" w:cs="Calibri"/>
          <w:bCs/>
          <w:sz w:val="20"/>
          <w:szCs w:val="20"/>
          <w:lang w:eastAsia="ar-SA"/>
        </w:rPr>
        <w:t xml:space="preserve">vrátane rozpočtu stavby a výkazu výmer. </w:t>
      </w:r>
      <w:r w:rsidR="006B2160" w:rsidRPr="009E51BB">
        <w:rPr>
          <w:rFonts w:eastAsia="Times New Roman" w:cs="Calibri"/>
          <w:bCs/>
          <w:sz w:val="20"/>
          <w:szCs w:val="20"/>
          <w:lang w:eastAsia="ar-SA"/>
        </w:rPr>
        <w:t>Rozpočet a výkaz výmer musia obsahovať všetky položky potrebné pre riadne zrealizovanie stavby</w:t>
      </w:r>
      <w:r w:rsidR="00C419EE" w:rsidRPr="009E51BB">
        <w:rPr>
          <w:rFonts w:eastAsia="Times New Roman" w:cs="Calibri"/>
          <w:bCs/>
          <w:sz w:val="20"/>
          <w:szCs w:val="20"/>
          <w:lang w:eastAsia="ar-SA"/>
        </w:rPr>
        <w:t>.</w:t>
      </w:r>
    </w:p>
    <w:p w14:paraId="569D5E67" w14:textId="77777777" w:rsidR="006B2160" w:rsidRPr="003E4BF2" w:rsidRDefault="006B2160" w:rsidP="006B2160">
      <w:pPr>
        <w:suppressAutoHyphens/>
        <w:overflowPunct w:val="0"/>
        <w:autoSpaceDE w:val="0"/>
        <w:spacing w:after="0" w:line="240" w:lineRule="auto"/>
        <w:ind w:left="709"/>
        <w:jc w:val="both"/>
        <w:textAlignment w:val="baseline"/>
        <w:rPr>
          <w:rFonts w:eastAsia="Times New Roman" w:cs="Calibri"/>
          <w:b/>
          <w:sz w:val="20"/>
          <w:szCs w:val="20"/>
          <w:highlight w:val="yellow"/>
          <w:u w:val="single"/>
          <w:lang w:eastAsia="ar-SA"/>
        </w:rPr>
      </w:pPr>
    </w:p>
    <w:p w14:paraId="5CA7F9BD" w14:textId="77777777" w:rsidR="008E54D4" w:rsidRPr="008E54D4" w:rsidRDefault="008E54D4" w:rsidP="008E54D4">
      <w:pPr>
        <w:jc w:val="both"/>
        <w:rPr>
          <w:rFonts w:asciiTheme="minorHAnsi" w:hAnsiTheme="minorHAnsi" w:cstheme="minorHAnsi"/>
          <w:sz w:val="20"/>
          <w:szCs w:val="20"/>
        </w:rPr>
      </w:pPr>
      <w:r w:rsidRPr="008E54D4">
        <w:rPr>
          <w:rFonts w:asciiTheme="minorHAnsi" w:hAnsiTheme="minorHAnsi" w:cstheme="minorHAnsi"/>
          <w:sz w:val="20"/>
          <w:szCs w:val="20"/>
        </w:rPr>
        <w:t>Projektová dokumentácia bude riešiť zníženie energetickej náročnosti a kompletnú rekonštrukciu objektu kultúrneho domu so súpisným číslom 100 a nachádzajúceho sa na parcele č. 1 Zníženie energetickej náročnosti budovy musí byť minimálne na úrovni 30%. Obnovená budova musí byť optimalizovaná na poskytovanie tepelného komfortu užívateľov aj pri extrémnych teplotách. Musí obsahovať dva typy energetického hodnotenia budovy pred realizáciou a osobitne Projektové energetické hodnotenie budovy po realizácii. Textová časť projektovej dokumentácie musí riešiť posúdenie uskutočnenia identifikácie rizík vodných zdrojov súvisiacich so zachovaním vody a predchádzaním vodnému znečisteniu.</w:t>
      </w:r>
    </w:p>
    <w:p w14:paraId="3324B894" w14:textId="77777777" w:rsidR="008E54D4" w:rsidRPr="00A8493E" w:rsidRDefault="008E54D4" w:rsidP="008E54D4">
      <w:pPr>
        <w:jc w:val="both"/>
        <w:rPr>
          <w:rFonts w:asciiTheme="minorHAnsi" w:hAnsiTheme="minorHAnsi" w:cstheme="minorHAnsi"/>
          <w:sz w:val="16"/>
          <w:szCs w:val="16"/>
        </w:rPr>
      </w:pPr>
    </w:p>
    <w:p w14:paraId="22C9D557" w14:textId="77777777" w:rsidR="008E54D4" w:rsidRPr="008E54D4" w:rsidRDefault="008E54D4" w:rsidP="008E54D4">
      <w:pPr>
        <w:pStyle w:val="Odsekzoznamu1"/>
        <w:ind w:left="0"/>
        <w:rPr>
          <w:rFonts w:asciiTheme="minorHAnsi" w:hAnsiTheme="minorHAnsi" w:cstheme="minorHAnsi"/>
          <w:b/>
          <w:bCs/>
          <w:i/>
          <w:iCs/>
          <w:sz w:val="20"/>
          <w:szCs w:val="20"/>
        </w:rPr>
      </w:pPr>
      <w:r w:rsidRPr="008E54D4">
        <w:rPr>
          <w:rFonts w:asciiTheme="minorHAnsi" w:hAnsiTheme="minorHAnsi" w:cstheme="minorHAnsi"/>
          <w:b/>
          <w:bCs/>
          <w:i/>
          <w:iCs/>
          <w:sz w:val="20"/>
          <w:szCs w:val="20"/>
        </w:rPr>
        <w:t xml:space="preserve">Súčasný stav: </w:t>
      </w:r>
    </w:p>
    <w:p w14:paraId="340A40B3" w14:textId="77777777" w:rsidR="008E54D4" w:rsidRPr="008E54D4" w:rsidRDefault="008E54D4" w:rsidP="008E54D4">
      <w:pPr>
        <w:pStyle w:val="Odsekzoznamu1"/>
        <w:spacing w:after="0" w:line="276" w:lineRule="auto"/>
        <w:ind w:left="0"/>
        <w:rPr>
          <w:rFonts w:asciiTheme="minorHAnsi" w:hAnsiTheme="minorHAnsi" w:cstheme="minorHAnsi"/>
          <w:sz w:val="20"/>
          <w:szCs w:val="20"/>
        </w:rPr>
      </w:pPr>
      <w:r w:rsidRPr="008E54D4">
        <w:rPr>
          <w:rFonts w:asciiTheme="minorHAnsi" w:hAnsiTheme="minorHAnsi" w:cstheme="minorHAnsi"/>
          <w:sz w:val="20"/>
          <w:szCs w:val="20"/>
        </w:rPr>
        <w:t xml:space="preserve">Budova je z časti dvojpodlažná, riešená časť KD je jednopodlažná, úrovne podláh sú rôznorodé. </w:t>
      </w:r>
    </w:p>
    <w:p w14:paraId="0860E18E" w14:textId="77777777" w:rsidR="008E54D4" w:rsidRPr="008E54D4" w:rsidRDefault="008E54D4" w:rsidP="008E54D4">
      <w:pPr>
        <w:pStyle w:val="Odsekzoznamu1"/>
        <w:spacing w:after="0" w:line="276" w:lineRule="auto"/>
        <w:ind w:left="0"/>
        <w:rPr>
          <w:rFonts w:asciiTheme="minorHAnsi" w:hAnsiTheme="minorHAnsi" w:cstheme="minorHAnsi"/>
          <w:sz w:val="20"/>
          <w:szCs w:val="20"/>
        </w:rPr>
      </w:pPr>
      <w:r w:rsidRPr="008E54D4">
        <w:rPr>
          <w:rFonts w:asciiTheme="minorHAnsi" w:hAnsiTheme="minorHAnsi" w:cstheme="minorHAnsi"/>
          <w:sz w:val="20"/>
          <w:szCs w:val="20"/>
        </w:rPr>
        <w:t>Stavba  je prekrytá valbovou  strechou rôznorodého tvaru so systémom stojatej stolice.</w:t>
      </w:r>
    </w:p>
    <w:p w14:paraId="07B9C5DA" w14:textId="77777777" w:rsidR="008E54D4" w:rsidRPr="008E54D4" w:rsidRDefault="008E54D4" w:rsidP="008E54D4">
      <w:pPr>
        <w:pStyle w:val="Odsekzoznamu1"/>
        <w:spacing w:after="0" w:line="276" w:lineRule="auto"/>
        <w:ind w:left="0"/>
        <w:rPr>
          <w:rFonts w:asciiTheme="minorHAnsi" w:hAnsiTheme="minorHAnsi" w:cstheme="minorHAnsi"/>
          <w:sz w:val="20"/>
          <w:szCs w:val="20"/>
        </w:rPr>
      </w:pPr>
      <w:r w:rsidRPr="008E54D4">
        <w:rPr>
          <w:rFonts w:asciiTheme="minorHAnsi" w:hAnsiTheme="minorHAnsi" w:cstheme="minorHAnsi"/>
          <w:sz w:val="20"/>
          <w:szCs w:val="20"/>
        </w:rPr>
        <w:t xml:space="preserve">Nižšie časti murív sú napadnuté vzlínajúcou vlhkosťou . Budova stojí na brehu toku rieky Kvačianka. </w:t>
      </w:r>
    </w:p>
    <w:p w14:paraId="7CE7F7AF" w14:textId="77777777" w:rsidR="008E54D4" w:rsidRPr="00A8493E" w:rsidRDefault="008E54D4" w:rsidP="008E54D4">
      <w:pPr>
        <w:pStyle w:val="Odsekzoznamu1"/>
        <w:ind w:left="0"/>
        <w:rPr>
          <w:rFonts w:asciiTheme="minorHAnsi" w:hAnsiTheme="minorHAnsi" w:cstheme="minorHAnsi"/>
          <w:sz w:val="16"/>
          <w:szCs w:val="16"/>
        </w:rPr>
      </w:pPr>
    </w:p>
    <w:p w14:paraId="6A15FD51" w14:textId="77777777" w:rsidR="008E54D4" w:rsidRPr="008E54D4" w:rsidRDefault="008E54D4" w:rsidP="008E54D4">
      <w:pPr>
        <w:pStyle w:val="Odsekzoznamu1"/>
        <w:ind w:left="0"/>
        <w:rPr>
          <w:rFonts w:asciiTheme="minorHAnsi" w:hAnsiTheme="minorHAnsi" w:cstheme="minorHAnsi"/>
          <w:b/>
          <w:bCs/>
          <w:i/>
          <w:iCs/>
          <w:sz w:val="20"/>
          <w:szCs w:val="20"/>
        </w:rPr>
      </w:pPr>
      <w:r w:rsidRPr="008E54D4">
        <w:rPr>
          <w:rFonts w:asciiTheme="minorHAnsi" w:hAnsiTheme="minorHAnsi" w:cstheme="minorHAnsi"/>
          <w:b/>
          <w:bCs/>
          <w:i/>
          <w:iCs/>
          <w:sz w:val="20"/>
          <w:szCs w:val="20"/>
        </w:rPr>
        <w:t xml:space="preserve">Plánované aktivity: </w:t>
      </w:r>
    </w:p>
    <w:p w14:paraId="68A3F94B" w14:textId="77777777" w:rsidR="008E54D4" w:rsidRPr="008E54D4" w:rsidRDefault="008E54D4" w:rsidP="008E54D4">
      <w:pPr>
        <w:pStyle w:val="Odsekzoznamu1"/>
        <w:spacing w:after="0" w:line="276" w:lineRule="auto"/>
        <w:ind w:left="0"/>
        <w:rPr>
          <w:rFonts w:asciiTheme="minorHAnsi" w:hAnsiTheme="minorHAnsi" w:cstheme="minorHAnsi"/>
          <w:sz w:val="20"/>
          <w:szCs w:val="20"/>
        </w:rPr>
      </w:pPr>
      <w:r w:rsidRPr="008E54D4">
        <w:rPr>
          <w:rFonts w:asciiTheme="minorHAnsi" w:hAnsiTheme="minorHAnsi" w:cstheme="minorHAnsi"/>
          <w:sz w:val="20"/>
          <w:szCs w:val="20"/>
        </w:rPr>
        <w:t>Projekt má riešiť komplexné zateplenie teplo-výmenného  obalu objektu v rátane výplní otvorov -v medziach uskutočniteľných.</w:t>
      </w:r>
    </w:p>
    <w:p w14:paraId="759FAF86" w14:textId="77777777" w:rsidR="008E54D4" w:rsidRPr="008E54D4" w:rsidRDefault="008E54D4" w:rsidP="008E54D4">
      <w:pPr>
        <w:pStyle w:val="Odsekzoznamu1"/>
        <w:spacing w:after="0" w:line="276" w:lineRule="auto"/>
        <w:ind w:left="0"/>
        <w:rPr>
          <w:rFonts w:asciiTheme="minorHAnsi" w:hAnsiTheme="minorHAnsi" w:cstheme="minorHAnsi"/>
          <w:sz w:val="20"/>
          <w:szCs w:val="20"/>
        </w:rPr>
      </w:pPr>
      <w:r w:rsidRPr="008E54D4">
        <w:rPr>
          <w:rFonts w:asciiTheme="minorHAnsi" w:hAnsiTheme="minorHAnsi" w:cstheme="minorHAnsi"/>
          <w:sz w:val="20"/>
          <w:szCs w:val="20"/>
        </w:rPr>
        <w:t>Nová kotolňa a celý vykurovací systém a ohrev TV primárne -tepelné čerpadlo</w:t>
      </w:r>
    </w:p>
    <w:p w14:paraId="0A1D9C7F" w14:textId="77777777" w:rsidR="008E54D4" w:rsidRPr="008E54D4" w:rsidRDefault="008E54D4" w:rsidP="008E54D4">
      <w:pPr>
        <w:pStyle w:val="Odsekzoznamu1"/>
        <w:spacing w:after="0" w:line="276" w:lineRule="auto"/>
        <w:ind w:left="0"/>
        <w:rPr>
          <w:rFonts w:asciiTheme="minorHAnsi" w:hAnsiTheme="minorHAnsi" w:cstheme="minorHAnsi"/>
          <w:sz w:val="20"/>
          <w:szCs w:val="20"/>
        </w:rPr>
      </w:pPr>
      <w:r w:rsidRPr="008E54D4">
        <w:rPr>
          <w:rFonts w:asciiTheme="minorHAnsi" w:hAnsiTheme="minorHAnsi" w:cstheme="minorHAnsi"/>
          <w:sz w:val="20"/>
          <w:szCs w:val="20"/>
        </w:rPr>
        <w:t xml:space="preserve">sekundárny zdroj Plynový kotol , plynová prípojka </w:t>
      </w:r>
    </w:p>
    <w:p w14:paraId="2D096E82" w14:textId="77777777" w:rsidR="008E54D4" w:rsidRPr="008E54D4" w:rsidRDefault="008E54D4" w:rsidP="008E54D4">
      <w:pPr>
        <w:pStyle w:val="Odsekzoznamu1"/>
        <w:spacing w:after="0" w:line="276" w:lineRule="auto"/>
        <w:ind w:left="0"/>
        <w:rPr>
          <w:rFonts w:asciiTheme="minorHAnsi" w:hAnsiTheme="minorHAnsi" w:cstheme="minorHAnsi"/>
          <w:sz w:val="20"/>
          <w:szCs w:val="20"/>
        </w:rPr>
      </w:pPr>
      <w:r w:rsidRPr="008E54D4">
        <w:rPr>
          <w:rFonts w:asciiTheme="minorHAnsi" w:hAnsiTheme="minorHAnsi" w:cstheme="minorHAnsi"/>
          <w:sz w:val="20"/>
          <w:szCs w:val="20"/>
        </w:rPr>
        <w:t>Výmena  strešnej krytiny .</w:t>
      </w:r>
    </w:p>
    <w:p w14:paraId="5DE137CF" w14:textId="77777777" w:rsidR="008E54D4" w:rsidRPr="008E54D4" w:rsidRDefault="008E54D4" w:rsidP="008E54D4">
      <w:pPr>
        <w:pStyle w:val="Odsekzoznamu1"/>
        <w:spacing w:after="0" w:line="276" w:lineRule="auto"/>
        <w:ind w:left="0"/>
        <w:rPr>
          <w:rFonts w:asciiTheme="minorHAnsi" w:hAnsiTheme="minorHAnsi" w:cstheme="minorHAnsi"/>
          <w:sz w:val="20"/>
          <w:szCs w:val="20"/>
        </w:rPr>
      </w:pPr>
      <w:r w:rsidRPr="008E54D4">
        <w:rPr>
          <w:rFonts w:asciiTheme="minorHAnsi" w:hAnsiTheme="minorHAnsi" w:cstheme="minorHAnsi"/>
          <w:sz w:val="20"/>
          <w:szCs w:val="20"/>
        </w:rPr>
        <w:t xml:space="preserve">Výmena rozvodov elektro súvisiacich z kotolňou a osvetlením. </w:t>
      </w:r>
    </w:p>
    <w:p w14:paraId="2426DE16" w14:textId="77777777" w:rsidR="008E54D4" w:rsidRPr="008E54D4" w:rsidRDefault="008E54D4" w:rsidP="008E54D4">
      <w:pPr>
        <w:spacing w:after="0"/>
        <w:rPr>
          <w:rFonts w:asciiTheme="minorHAnsi" w:hAnsiTheme="minorHAnsi" w:cstheme="minorHAnsi"/>
          <w:sz w:val="20"/>
          <w:szCs w:val="20"/>
        </w:rPr>
      </w:pPr>
      <w:r w:rsidRPr="008E54D4">
        <w:rPr>
          <w:rFonts w:asciiTheme="minorHAnsi" w:hAnsiTheme="minorHAnsi" w:cstheme="minorHAnsi"/>
          <w:sz w:val="20"/>
          <w:szCs w:val="20"/>
        </w:rPr>
        <w:t>Jedná sa o budovu Kultúrneho domu v ktorej sa nachádza aj Obecný úrad obce.</w:t>
      </w:r>
    </w:p>
    <w:p w14:paraId="0222BC53" w14:textId="77777777" w:rsidR="008E54D4" w:rsidRPr="008E54D4" w:rsidRDefault="008E54D4" w:rsidP="008E54D4">
      <w:pPr>
        <w:spacing w:after="0"/>
        <w:rPr>
          <w:rFonts w:asciiTheme="minorHAnsi" w:hAnsiTheme="minorHAnsi" w:cstheme="minorHAnsi"/>
          <w:sz w:val="20"/>
          <w:szCs w:val="20"/>
        </w:rPr>
      </w:pPr>
      <w:r w:rsidRPr="008E54D4">
        <w:rPr>
          <w:rFonts w:asciiTheme="minorHAnsi" w:hAnsiTheme="minorHAnsi" w:cstheme="minorHAnsi"/>
          <w:sz w:val="20"/>
          <w:szCs w:val="20"/>
        </w:rPr>
        <w:t xml:space="preserve">Projekt  rieši bezbariérový prístup do oboch objektov v rámci technických možností, WC imobilný </w:t>
      </w:r>
    </w:p>
    <w:p w14:paraId="099F76D3" w14:textId="77777777" w:rsidR="008E54D4" w:rsidRPr="00A8493E" w:rsidRDefault="008E54D4" w:rsidP="008E54D4">
      <w:pPr>
        <w:pStyle w:val="Odsekzoznamu1"/>
        <w:ind w:left="0"/>
        <w:rPr>
          <w:rFonts w:asciiTheme="minorHAnsi" w:hAnsiTheme="minorHAnsi" w:cstheme="minorHAnsi"/>
          <w:sz w:val="16"/>
          <w:szCs w:val="16"/>
        </w:rPr>
      </w:pPr>
    </w:p>
    <w:p w14:paraId="459E38BF" w14:textId="77777777" w:rsidR="008E54D4" w:rsidRPr="008E54D4" w:rsidRDefault="008E54D4" w:rsidP="008E54D4">
      <w:pPr>
        <w:pStyle w:val="Odsekzoznamu1"/>
        <w:ind w:left="0"/>
        <w:rPr>
          <w:rFonts w:asciiTheme="minorHAnsi" w:hAnsiTheme="minorHAnsi" w:cstheme="minorHAnsi"/>
          <w:b/>
          <w:bCs/>
          <w:i/>
          <w:iCs/>
          <w:sz w:val="20"/>
          <w:szCs w:val="20"/>
        </w:rPr>
      </w:pPr>
      <w:r w:rsidRPr="008E54D4">
        <w:rPr>
          <w:rFonts w:asciiTheme="minorHAnsi" w:hAnsiTheme="minorHAnsi" w:cstheme="minorHAnsi"/>
          <w:b/>
          <w:bCs/>
          <w:i/>
          <w:iCs/>
          <w:sz w:val="20"/>
          <w:szCs w:val="20"/>
        </w:rPr>
        <w:t xml:space="preserve">Rozsah a požiadavky na projektovú dokumentáciu: </w:t>
      </w:r>
    </w:p>
    <w:p w14:paraId="61F3DBC8" w14:textId="77777777" w:rsidR="008E54D4" w:rsidRPr="008E54D4" w:rsidRDefault="008E54D4" w:rsidP="008E54D4">
      <w:pPr>
        <w:pStyle w:val="Odsekzoznamu1"/>
        <w:ind w:left="0"/>
        <w:rPr>
          <w:rFonts w:asciiTheme="minorHAnsi" w:hAnsiTheme="minorHAnsi" w:cstheme="minorHAnsi"/>
          <w:sz w:val="20"/>
          <w:szCs w:val="20"/>
        </w:rPr>
      </w:pPr>
      <w:r w:rsidRPr="008E54D4">
        <w:rPr>
          <w:rFonts w:asciiTheme="minorHAnsi" w:hAnsiTheme="minorHAnsi" w:cstheme="minorHAnsi"/>
          <w:sz w:val="20"/>
          <w:szCs w:val="20"/>
        </w:rPr>
        <w:t xml:space="preserve">Prípravná časť: </w:t>
      </w:r>
      <w:r w:rsidRPr="008E54D4">
        <w:rPr>
          <w:rFonts w:asciiTheme="minorHAnsi" w:hAnsiTheme="minorHAnsi" w:cstheme="minorHAnsi"/>
          <w:i/>
          <w:iCs/>
          <w:sz w:val="16"/>
          <w:szCs w:val="16"/>
        </w:rPr>
        <w:t xml:space="preserve"> </w:t>
      </w:r>
    </w:p>
    <w:p w14:paraId="6343617E" w14:textId="77777777" w:rsidR="008E54D4" w:rsidRPr="008E54D4" w:rsidRDefault="008E54D4" w:rsidP="008E54D4">
      <w:pPr>
        <w:pStyle w:val="Odsekzoznamu1"/>
        <w:spacing w:after="0" w:line="276" w:lineRule="auto"/>
        <w:ind w:left="0"/>
        <w:rPr>
          <w:rFonts w:asciiTheme="minorHAnsi" w:hAnsiTheme="minorHAnsi" w:cstheme="minorHAnsi"/>
          <w:sz w:val="20"/>
          <w:szCs w:val="20"/>
        </w:rPr>
      </w:pPr>
      <w:r w:rsidRPr="008E54D4">
        <w:rPr>
          <w:rFonts w:asciiTheme="minorHAnsi" w:hAnsiTheme="minorHAnsi" w:cstheme="minorHAnsi"/>
          <w:sz w:val="20"/>
          <w:szCs w:val="20"/>
        </w:rPr>
        <w:t>Zameranie skutkového stavu budovy</w:t>
      </w:r>
    </w:p>
    <w:p w14:paraId="2B0016CF" w14:textId="77777777" w:rsidR="008E54D4" w:rsidRPr="008E54D4" w:rsidRDefault="008E54D4" w:rsidP="008E54D4">
      <w:pPr>
        <w:pStyle w:val="Odsekzoznamu1"/>
        <w:spacing w:after="0" w:line="276" w:lineRule="auto"/>
        <w:ind w:left="0"/>
        <w:rPr>
          <w:rFonts w:asciiTheme="minorHAnsi" w:hAnsiTheme="minorHAnsi" w:cstheme="minorHAnsi"/>
          <w:sz w:val="20"/>
          <w:szCs w:val="20"/>
        </w:rPr>
      </w:pPr>
      <w:r w:rsidRPr="008E54D4">
        <w:rPr>
          <w:rFonts w:asciiTheme="minorHAnsi" w:hAnsiTheme="minorHAnsi" w:cstheme="minorHAnsi"/>
          <w:sz w:val="20"/>
          <w:szCs w:val="20"/>
        </w:rPr>
        <w:t>Vyjadrenia o existencii a umiestnení inžinierskych sietí</w:t>
      </w:r>
    </w:p>
    <w:p w14:paraId="3D77DC97" w14:textId="77777777" w:rsidR="008E54D4" w:rsidRPr="008E54D4" w:rsidRDefault="008E54D4" w:rsidP="008E54D4">
      <w:pPr>
        <w:spacing w:after="0"/>
        <w:rPr>
          <w:rFonts w:asciiTheme="minorHAnsi" w:hAnsiTheme="minorHAnsi" w:cstheme="minorHAnsi"/>
          <w:sz w:val="20"/>
          <w:szCs w:val="20"/>
        </w:rPr>
      </w:pPr>
      <w:r w:rsidRPr="008E54D4">
        <w:rPr>
          <w:rFonts w:asciiTheme="minorHAnsi" w:hAnsiTheme="minorHAnsi" w:cstheme="minorHAnsi"/>
          <w:sz w:val="20"/>
          <w:szCs w:val="20"/>
        </w:rPr>
        <w:t>Vyjadrenia o kapacitných možnostiach a možnostiach pripojenia sa na inžinierske siete</w:t>
      </w:r>
    </w:p>
    <w:p w14:paraId="3A565B15" w14:textId="77777777" w:rsidR="008E54D4" w:rsidRPr="00A8493E" w:rsidRDefault="008E54D4" w:rsidP="008E54D4">
      <w:pPr>
        <w:pStyle w:val="Odsekzoznamu1"/>
        <w:ind w:left="1440"/>
        <w:rPr>
          <w:rFonts w:asciiTheme="minorHAnsi" w:hAnsiTheme="minorHAnsi" w:cstheme="minorHAnsi"/>
          <w:sz w:val="16"/>
          <w:szCs w:val="16"/>
        </w:rPr>
      </w:pPr>
    </w:p>
    <w:p w14:paraId="1DF10062" w14:textId="77777777" w:rsidR="008E54D4" w:rsidRPr="008E54D4" w:rsidRDefault="008E54D4" w:rsidP="008E54D4">
      <w:pPr>
        <w:pStyle w:val="Odsekzoznamu1"/>
        <w:ind w:left="0"/>
        <w:rPr>
          <w:rFonts w:asciiTheme="minorHAnsi" w:hAnsiTheme="minorHAnsi" w:cstheme="minorHAnsi"/>
          <w:sz w:val="20"/>
          <w:szCs w:val="20"/>
        </w:rPr>
      </w:pPr>
      <w:r w:rsidRPr="008E54D4">
        <w:rPr>
          <w:rFonts w:asciiTheme="minorHAnsi" w:hAnsiTheme="minorHAnsi" w:cstheme="minorHAnsi"/>
          <w:sz w:val="20"/>
          <w:szCs w:val="20"/>
        </w:rPr>
        <w:t xml:space="preserve">Výkresová časť: </w:t>
      </w:r>
      <w:r w:rsidRPr="008E54D4">
        <w:rPr>
          <w:rFonts w:asciiTheme="minorHAnsi" w:hAnsiTheme="minorHAnsi" w:cstheme="minorHAnsi"/>
          <w:sz w:val="16"/>
          <w:szCs w:val="16"/>
        </w:rPr>
        <w:t xml:space="preserve"> </w:t>
      </w:r>
    </w:p>
    <w:p w14:paraId="41A87B94" w14:textId="77777777" w:rsidR="008E54D4" w:rsidRPr="008E54D4" w:rsidRDefault="008E54D4" w:rsidP="008E54D4">
      <w:pPr>
        <w:pStyle w:val="Odsekzoznamu1"/>
        <w:spacing w:line="276" w:lineRule="auto"/>
        <w:ind w:left="0"/>
        <w:rPr>
          <w:rFonts w:asciiTheme="minorHAnsi" w:hAnsiTheme="minorHAnsi" w:cstheme="minorHAnsi"/>
          <w:sz w:val="20"/>
          <w:szCs w:val="20"/>
        </w:rPr>
      </w:pPr>
      <w:r w:rsidRPr="008E54D4">
        <w:rPr>
          <w:rFonts w:asciiTheme="minorHAnsi" w:hAnsiTheme="minorHAnsi" w:cstheme="minorHAnsi"/>
          <w:sz w:val="20"/>
          <w:szCs w:val="20"/>
        </w:rPr>
        <w:t>Architektúra-stavebná časť, úprava okolia-spevnené plochy ,  statické posúdenie, zdravo-technické inštalácie-vodovod a kanalizácia, elektroinštalácia, hromozvod,  ústredné vykurovanie-zdroj tepla tepelné čerpadlo, vzduchotechnika-rekuperácia riešená lokálne v sále KD, fotovoltaický systém, protipožiarna ochrana</w:t>
      </w:r>
    </w:p>
    <w:p w14:paraId="7799BDA5" w14:textId="77777777" w:rsidR="008E54D4" w:rsidRPr="008E54D4" w:rsidRDefault="008E54D4" w:rsidP="008E54D4">
      <w:pPr>
        <w:rPr>
          <w:rFonts w:asciiTheme="minorHAnsi" w:hAnsiTheme="minorHAnsi" w:cstheme="minorHAnsi"/>
          <w:i/>
          <w:iCs/>
          <w:sz w:val="16"/>
          <w:szCs w:val="16"/>
        </w:rPr>
      </w:pPr>
      <w:r w:rsidRPr="008E54D4">
        <w:rPr>
          <w:rFonts w:asciiTheme="minorHAnsi" w:hAnsiTheme="minorHAnsi" w:cstheme="minorHAnsi"/>
          <w:sz w:val="20"/>
          <w:szCs w:val="20"/>
        </w:rPr>
        <w:t xml:space="preserve">Textová časť: </w:t>
      </w:r>
      <w:r w:rsidRPr="008E54D4">
        <w:rPr>
          <w:rFonts w:asciiTheme="minorHAnsi" w:hAnsiTheme="minorHAnsi" w:cstheme="minorHAnsi"/>
          <w:i/>
          <w:iCs/>
          <w:sz w:val="16"/>
          <w:szCs w:val="16"/>
        </w:rPr>
        <w:t xml:space="preserve">  </w:t>
      </w:r>
    </w:p>
    <w:p w14:paraId="600D5DD2" w14:textId="77777777" w:rsidR="008E54D4" w:rsidRPr="008E54D4" w:rsidRDefault="008E54D4" w:rsidP="008E54D4">
      <w:pPr>
        <w:spacing w:after="0" w:line="240" w:lineRule="auto"/>
        <w:rPr>
          <w:rFonts w:asciiTheme="minorHAnsi" w:hAnsiTheme="minorHAnsi" w:cstheme="minorHAnsi"/>
          <w:sz w:val="20"/>
          <w:szCs w:val="20"/>
        </w:rPr>
      </w:pPr>
      <w:r w:rsidRPr="008E54D4">
        <w:rPr>
          <w:rFonts w:asciiTheme="minorHAnsi" w:hAnsiTheme="minorHAnsi" w:cstheme="minorHAnsi"/>
          <w:sz w:val="20"/>
          <w:szCs w:val="20"/>
        </w:rPr>
        <w:t>Sprievodná správa</w:t>
      </w:r>
    </w:p>
    <w:p w14:paraId="7BD53D4B" w14:textId="77777777" w:rsidR="008E54D4" w:rsidRPr="008E54D4" w:rsidRDefault="008E54D4" w:rsidP="008E54D4">
      <w:pPr>
        <w:spacing w:after="0" w:line="240" w:lineRule="auto"/>
        <w:rPr>
          <w:rFonts w:asciiTheme="minorHAnsi" w:hAnsiTheme="minorHAnsi" w:cstheme="minorHAnsi"/>
          <w:sz w:val="20"/>
          <w:szCs w:val="20"/>
        </w:rPr>
      </w:pPr>
      <w:r w:rsidRPr="008E54D4">
        <w:rPr>
          <w:rFonts w:asciiTheme="minorHAnsi" w:hAnsiTheme="minorHAnsi" w:cstheme="minorHAnsi"/>
          <w:sz w:val="20"/>
          <w:szCs w:val="20"/>
        </w:rPr>
        <w:t>Súhrnná technická správa</w:t>
      </w:r>
    </w:p>
    <w:p w14:paraId="3E9D57B0" w14:textId="77777777" w:rsidR="008E54D4" w:rsidRPr="008E54D4" w:rsidRDefault="008E54D4" w:rsidP="008E54D4">
      <w:pPr>
        <w:spacing w:after="0" w:line="240" w:lineRule="auto"/>
        <w:rPr>
          <w:rFonts w:asciiTheme="minorHAnsi" w:hAnsiTheme="minorHAnsi" w:cstheme="minorHAnsi"/>
          <w:sz w:val="20"/>
          <w:szCs w:val="20"/>
        </w:rPr>
      </w:pPr>
    </w:p>
    <w:p w14:paraId="3539D514" w14:textId="77777777" w:rsidR="008E54D4" w:rsidRPr="008E54D4" w:rsidRDefault="008E54D4" w:rsidP="008E54D4">
      <w:pPr>
        <w:pStyle w:val="Odsekzoznamu1"/>
        <w:ind w:left="0"/>
        <w:rPr>
          <w:rFonts w:asciiTheme="minorHAnsi" w:hAnsiTheme="minorHAnsi" w:cstheme="minorHAnsi"/>
          <w:sz w:val="20"/>
          <w:szCs w:val="20"/>
        </w:rPr>
      </w:pPr>
      <w:r w:rsidRPr="008E54D4">
        <w:rPr>
          <w:rFonts w:asciiTheme="minorHAnsi" w:hAnsiTheme="minorHAnsi" w:cstheme="minorHAnsi"/>
          <w:sz w:val="20"/>
          <w:szCs w:val="20"/>
        </w:rPr>
        <w:t>Energetické hodnotenie stavby</w:t>
      </w:r>
    </w:p>
    <w:p w14:paraId="06B02774" w14:textId="47080601" w:rsidR="008E54D4" w:rsidRPr="008E54D4" w:rsidRDefault="008E54D4" w:rsidP="008E54D4">
      <w:pPr>
        <w:pStyle w:val="Odsekzoznamu1"/>
        <w:spacing w:line="276" w:lineRule="auto"/>
        <w:ind w:left="0"/>
        <w:rPr>
          <w:rFonts w:asciiTheme="minorHAnsi" w:hAnsiTheme="minorHAnsi" w:cstheme="minorHAnsi"/>
          <w:sz w:val="20"/>
          <w:szCs w:val="20"/>
        </w:rPr>
      </w:pPr>
      <w:r w:rsidRPr="008E54D4">
        <w:rPr>
          <w:rFonts w:asciiTheme="minorHAnsi" w:hAnsiTheme="minorHAnsi" w:cstheme="minorHAnsi"/>
          <w:sz w:val="20"/>
          <w:szCs w:val="20"/>
        </w:rPr>
        <w:lastRenderedPageBreak/>
        <w:t xml:space="preserve">Rozpočet stavby: podrobného položkového výkazu- výmeru. Výkaz-výmer musí byť vypracovaný bez </w:t>
      </w:r>
      <w:r w:rsidR="00A8493E">
        <w:rPr>
          <w:rFonts w:asciiTheme="minorHAnsi" w:hAnsiTheme="minorHAnsi" w:cstheme="minorHAnsi"/>
          <w:sz w:val="20"/>
          <w:szCs w:val="20"/>
        </w:rPr>
        <w:t xml:space="preserve"> </w:t>
      </w:r>
      <w:r w:rsidRPr="008E54D4">
        <w:rPr>
          <w:rFonts w:asciiTheme="minorHAnsi" w:hAnsiTheme="minorHAnsi" w:cstheme="minorHAnsi"/>
          <w:sz w:val="20"/>
          <w:szCs w:val="20"/>
        </w:rPr>
        <w:t xml:space="preserve">agregovaných položiek  a spracovanie rozpočtu (ocenený výkaz-výmer) </w:t>
      </w:r>
    </w:p>
    <w:p w14:paraId="1270A338" w14:textId="77777777" w:rsidR="007F3D08" w:rsidRPr="0064434D" w:rsidRDefault="007F3D08" w:rsidP="007522D3">
      <w:pPr>
        <w:suppressAutoHyphens/>
        <w:overflowPunct w:val="0"/>
        <w:autoSpaceDE w:val="0"/>
        <w:spacing w:after="0"/>
        <w:ind w:left="709"/>
        <w:jc w:val="both"/>
        <w:textAlignment w:val="baseline"/>
        <w:rPr>
          <w:rFonts w:eastAsia="Times New Roman" w:cs="Calibri"/>
          <w:iCs/>
          <w:sz w:val="16"/>
          <w:szCs w:val="16"/>
          <w:highlight w:val="yellow"/>
          <w:lang w:eastAsia="ar-SA"/>
        </w:rPr>
      </w:pPr>
    </w:p>
    <w:p w14:paraId="16561AFF" w14:textId="77777777" w:rsidR="007F3D08" w:rsidRPr="007F3D08" w:rsidRDefault="007F3D08" w:rsidP="00493EF5">
      <w:pPr>
        <w:spacing w:after="0" w:line="240" w:lineRule="auto"/>
        <w:rPr>
          <w:rFonts w:asciiTheme="minorHAnsi" w:eastAsiaTheme="minorHAnsi" w:hAnsiTheme="minorHAnsi" w:cstheme="minorHAnsi"/>
          <w:sz w:val="20"/>
          <w:szCs w:val="20"/>
        </w:rPr>
      </w:pPr>
      <w:r w:rsidRPr="007F3D08">
        <w:rPr>
          <w:rFonts w:asciiTheme="minorHAnsi" w:hAnsiTheme="minorHAnsi" w:cstheme="minorHAnsi"/>
          <w:sz w:val="20"/>
          <w:szCs w:val="20"/>
        </w:rPr>
        <w:t>Kvalitatívne a kvantitatívne požiadavky:</w:t>
      </w:r>
    </w:p>
    <w:p w14:paraId="005657B2" w14:textId="77777777" w:rsidR="007F3D08" w:rsidRDefault="007F3D08" w:rsidP="00493EF5">
      <w:pPr>
        <w:pStyle w:val="Odstavecseseznamem"/>
        <w:numPr>
          <w:ilvl w:val="1"/>
          <w:numId w:val="41"/>
        </w:numPr>
        <w:spacing w:before="240" w:after="0" w:line="240" w:lineRule="auto"/>
        <w:rPr>
          <w:rFonts w:asciiTheme="minorHAnsi" w:hAnsiTheme="minorHAnsi" w:cstheme="minorHAnsi"/>
          <w:sz w:val="20"/>
          <w:szCs w:val="20"/>
        </w:rPr>
      </w:pPr>
      <w:r w:rsidRPr="00A8493E">
        <w:rPr>
          <w:rFonts w:asciiTheme="minorHAnsi" w:hAnsiTheme="minorHAnsi" w:cstheme="minorHAnsi"/>
          <w:sz w:val="20"/>
          <w:szCs w:val="20"/>
        </w:rPr>
        <w:t>PD musí byť vypracovaná v rozsahu pre stavebné povolenie s </w:t>
      </w:r>
      <w:r w:rsidRPr="00A8493E">
        <w:rPr>
          <w:rFonts w:asciiTheme="minorHAnsi" w:hAnsiTheme="minorHAnsi" w:cstheme="minorHAnsi"/>
          <w:b/>
          <w:bCs/>
          <w:sz w:val="20"/>
          <w:szCs w:val="20"/>
        </w:rPr>
        <w:t>podrobnosťami realizačného projektu</w:t>
      </w:r>
      <w:r w:rsidRPr="00A8493E">
        <w:rPr>
          <w:rFonts w:asciiTheme="minorHAnsi" w:hAnsiTheme="minorHAnsi" w:cstheme="minorHAnsi"/>
          <w:sz w:val="20"/>
          <w:szCs w:val="20"/>
        </w:rPr>
        <w:t xml:space="preserve"> vrátane zapracovania pripomienok vychádzajúcich zo stavebného konania;</w:t>
      </w:r>
    </w:p>
    <w:p w14:paraId="741EEF0F" w14:textId="77777777" w:rsidR="0064434D" w:rsidRPr="0064434D" w:rsidRDefault="0064434D" w:rsidP="00493EF5">
      <w:pPr>
        <w:pStyle w:val="Odstavecseseznamem"/>
        <w:spacing w:before="240" w:after="0" w:line="240" w:lineRule="auto"/>
        <w:ind w:left="1440"/>
        <w:rPr>
          <w:rFonts w:asciiTheme="minorHAnsi" w:hAnsiTheme="minorHAnsi" w:cstheme="minorHAnsi"/>
          <w:sz w:val="16"/>
          <w:szCs w:val="16"/>
        </w:rPr>
      </w:pPr>
    </w:p>
    <w:p w14:paraId="0B6F0958" w14:textId="77777777" w:rsidR="007F3D08" w:rsidRDefault="007F3D08" w:rsidP="00493EF5">
      <w:pPr>
        <w:pStyle w:val="Odstavecseseznamem"/>
        <w:numPr>
          <w:ilvl w:val="1"/>
          <w:numId w:val="41"/>
        </w:numPr>
        <w:spacing w:after="0" w:line="240" w:lineRule="auto"/>
        <w:rPr>
          <w:rFonts w:asciiTheme="minorHAnsi" w:hAnsiTheme="minorHAnsi" w:cstheme="minorHAnsi"/>
          <w:sz w:val="20"/>
          <w:szCs w:val="20"/>
        </w:rPr>
      </w:pPr>
      <w:r w:rsidRPr="007F3D08">
        <w:rPr>
          <w:rFonts w:asciiTheme="minorHAnsi" w:hAnsiTheme="minorHAnsi" w:cstheme="minorHAnsi"/>
          <w:sz w:val="20"/>
          <w:szCs w:val="20"/>
        </w:rPr>
        <w:t xml:space="preserve">Projektová dokumentácia musí byť </w:t>
      </w:r>
      <w:r w:rsidRPr="007F3D08">
        <w:rPr>
          <w:rFonts w:asciiTheme="minorHAnsi" w:hAnsiTheme="minorHAnsi" w:cstheme="minorHAnsi"/>
          <w:b/>
          <w:bCs/>
          <w:sz w:val="20"/>
          <w:szCs w:val="20"/>
        </w:rPr>
        <w:t>vypracovaná projektantom</w:t>
      </w:r>
      <w:r w:rsidRPr="007F3D08">
        <w:rPr>
          <w:rFonts w:asciiTheme="minorHAnsi" w:hAnsiTheme="minorHAnsi" w:cstheme="minorHAnsi"/>
          <w:sz w:val="20"/>
          <w:szCs w:val="20"/>
        </w:rPr>
        <w:t xml:space="preserve"> v zmysle zákona o autorizovaných architektoch a autorizovaných stavebných inžinieroch v platnom znení.</w:t>
      </w:r>
    </w:p>
    <w:p w14:paraId="61C5FB6C" w14:textId="77777777" w:rsidR="0064434D" w:rsidRPr="0064434D" w:rsidRDefault="0064434D" w:rsidP="00493EF5">
      <w:pPr>
        <w:pStyle w:val="Odstavecseseznamem"/>
        <w:spacing w:after="0" w:line="240" w:lineRule="auto"/>
        <w:ind w:left="1440"/>
        <w:rPr>
          <w:rFonts w:asciiTheme="minorHAnsi" w:hAnsiTheme="minorHAnsi" w:cstheme="minorHAnsi"/>
          <w:sz w:val="16"/>
          <w:szCs w:val="16"/>
        </w:rPr>
      </w:pPr>
    </w:p>
    <w:p w14:paraId="3DC61D3F" w14:textId="77777777" w:rsidR="007F3D08" w:rsidRDefault="007F3D08" w:rsidP="00493EF5">
      <w:pPr>
        <w:pStyle w:val="Odstavecseseznamem"/>
        <w:numPr>
          <w:ilvl w:val="1"/>
          <w:numId w:val="41"/>
        </w:numPr>
        <w:spacing w:after="0" w:line="240" w:lineRule="auto"/>
        <w:rPr>
          <w:rFonts w:asciiTheme="minorHAnsi" w:hAnsiTheme="minorHAnsi" w:cstheme="minorHAnsi"/>
          <w:sz w:val="20"/>
          <w:szCs w:val="20"/>
        </w:rPr>
      </w:pPr>
      <w:r w:rsidRPr="007F3D08">
        <w:rPr>
          <w:rFonts w:asciiTheme="minorHAnsi" w:hAnsiTheme="minorHAnsi" w:cstheme="minorHAnsi"/>
          <w:sz w:val="20"/>
          <w:szCs w:val="20"/>
        </w:rPr>
        <w:t>Projektové energetické hodnotenie stavby musí byť vypracované osobou s odbornou spôsobilosťou na vypracovanie Energetického certifikátu;</w:t>
      </w:r>
    </w:p>
    <w:p w14:paraId="034B4A83" w14:textId="77777777" w:rsidR="0064434D" w:rsidRPr="0064434D" w:rsidRDefault="0064434D" w:rsidP="00493EF5">
      <w:pPr>
        <w:pStyle w:val="Odstavecseseznamem"/>
        <w:spacing w:after="0" w:line="240" w:lineRule="auto"/>
        <w:ind w:left="1440"/>
        <w:rPr>
          <w:rFonts w:asciiTheme="minorHAnsi" w:hAnsiTheme="minorHAnsi" w:cstheme="minorHAnsi"/>
          <w:sz w:val="16"/>
          <w:szCs w:val="16"/>
        </w:rPr>
      </w:pPr>
    </w:p>
    <w:p w14:paraId="745CC0CB" w14:textId="77777777" w:rsidR="007F3D08" w:rsidRDefault="007F3D08" w:rsidP="00493EF5">
      <w:pPr>
        <w:pStyle w:val="Odstavecseseznamem"/>
        <w:numPr>
          <w:ilvl w:val="1"/>
          <w:numId w:val="41"/>
        </w:numPr>
        <w:spacing w:after="0" w:line="240" w:lineRule="auto"/>
        <w:rPr>
          <w:rFonts w:asciiTheme="minorHAnsi" w:hAnsiTheme="minorHAnsi" w:cstheme="minorHAnsi"/>
          <w:sz w:val="20"/>
          <w:szCs w:val="20"/>
        </w:rPr>
      </w:pPr>
      <w:r w:rsidRPr="007F3D08">
        <w:rPr>
          <w:rFonts w:asciiTheme="minorHAnsi" w:hAnsiTheme="minorHAnsi" w:cstheme="minorHAnsi"/>
          <w:sz w:val="20"/>
          <w:szCs w:val="20"/>
        </w:rPr>
        <w:t xml:space="preserve">Projektová dokumentácia musí byť vypracovaná </w:t>
      </w:r>
      <w:r w:rsidRPr="007F3D08">
        <w:rPr>
          <w:rFonts w:asciiTheme="minorHAnsi" w:hAnsiTheme="minorHAnsi" w:cstheme="minorHAnsi"/>
          <w:b/>
          <w:bCs/>
          <w:sz w:val="20"/>
          <w:szCs w:val="20"/>
        </w:rPr>
        <w:t>v zmysle výzvy č. 02/02-29-V01 z Plánu obnovy a odolnosti na obnovu verejných historických a pamiatkovo chránených budov</w:t>
      </w:r>
      <w:r w:rsidRPr="007F3D08">
        <w:rPr>
          <w:rFonts w:asciiTheme="minorHAnsi" w:hAnsiTheme="minorHAnsi" w:cstheme="minorHAnsi"/>
          <w:sz w:val="20"/>
          <w:szCs w:val="20"/>
        </w:rPr>
        <w:t xml:space="preserve"> a v zmysle príručiek a metodík súvisiacich s touto výzvou;</w:t>
      </w:r>
    </w:p>
    <w:p w14:paraId="7A7622C2" w14:textId="77777777" w:rsidR="0064434D" w:rsidRPr="0064434D" w:rsidRDefault="0064434D" w:rsidP="00493EF5">
      <w:pPr>
        <w:pStyle w:val="Odstavecseseznamem"/>
        <w:spacing w:after="0" w:line="240" w:lineRule="auto"/>
        <w:ind w:left="1440"/>
        <w:rPr>
          <w:rFonts w:asciiTheme="minorHAnsi" w:hAnsiTheme="minorHAnsi" w:cstheme="minorHAnsi"/>
          <w:sz w:val="16"/>
          <w:szCs w:val="16"/>
        </w:rPr>
      </w:pPr>
    </w:p>
    <w:p w14:paraId="255D2CED" w14:textId="77777777" w:rsidR="007F3D08" w:rsidRDefault="007F3D08" w:rsidP="00493EF5">
      <w:pPr>
        <w:pStyle w:val="Odstavecseseznamem"/>
        <w:numPr>
          <w:ilvl w:val="1"/>
          <w:numId w:val="41"/>
        </w:numPr>
        <w:spacing w:after="0" w:line="240" w:lineRule="auto"/>
        <w:rPr>
          <w:rFonts w:asciiTheme="minorHAnsi" w:hAnsiTheme="minorHAnsi" w:cstheme="minorHAnsi"/>
          <w:sz w:val="20"/>
          <w:szCs w:val="20"/>
        </w:rPr>
      </w:pPr>
      <w:r w:rsidRPr="007F3D08">
        <w:rPr>
          <w:rFonts w:asciiTheme="minorHAnsi" w:hAnsiTheme="minorHAnsi" w:cstheme="minorHAnsi"/>
          <w:sz w:val="20"/>
          <w:szCs w:val="20"/>
        </w:rPr>
        <w:t xml:space="preserve">Projektová dokumentácia musí byť vypracovaná v zmysle platnej legislatívy, t.j. projektová dokumentáciu musí obsahovať </w:t>
      </w:r>
      <w:r w:rsidRPr="007F3D08">
        <w:rPr>
          <w:rFonts w:asciiTheme="minorHAnsi" w:hAnsiTheme="minorHAnsi" w:cstheme="minorHAnsi"/>
          <w:b/>
          <w:bCs/>
          <w:sz w:val="20"/>
          <w:szCs w:val="20"/>
        </w:rPr>
        <w:t>všetky objekty a profesie, ktoré sú potrebné pre realizáciu stavby a sú potrebné pre splnenie podmienok výzvy</w:t>
      </w:r>
      <w:r w:rsidRPr="007F3D08">
        <w:rPr>
          <w:rFonts w:asciiTheme="minorHAnsi" w:hAnsiTheme="minorHAnsi" w:cstheme="minorHAnsi"/>
          <w:sz w:val="20"/>
          <w:szCs w:val="20"/>
        </w:rPr>
        <w:t>;</w:t>
      </w:r>
    </w:p>
    <w:p w14:paraId="21205BE6" w14:textId="77777777" w:rsidR="0064434D" w:rsidRPr="0064434D" w:rsidRDefault="0064434D" w:rsidP="00493EF5">
      <w:pPr>
        <w:pStyle w:val="Odstavecseseznamem"/>
        <w:spacing w:after="0" w:line="240" w:lineRule="auto"/>
        <w:ind w:left="1440"/>
        <w:rPr>
          <w:rFonts w:asciiTheme="minorHAnsi" w:hAnsiTheme="minorHAnsi" w:cstheme="minorHAnsi"/>
          <w:sz w:val="16"/>
          <w:szCs w:val="16"/>
        </w:rPr>
      </w:pPr>
    </w:p>
    <w:p w14:paraId="02913946" w14:textId="77777777" w:rsidR="007F3D08" w:rsidRDefault="007F3D08" w:rsidP="00493EF5">
      <w:pPr>
        <w:pStyle w:val="Odstavecseseznamem"/>
        <w:numPr>
          <w:ilvl w:val="1"/>
          <w:numId w:val="41"/>
        </w:numPr>
        <w:spacing w:after="0" w:line="240" w:lineRule="auto"/>
        <w:rPr>
          <w:rFonts w:asciiTheme="minorHAnsi" w:hAnsiTheme="minorHAnsi" w:cstheme="minorHAnsi"/>
          <w:sz w:val="20"/>
          <w:szCs w:val="20"/>
        </w:rPr>
      </w:pPr>
      <w:r w:rsidRPr="007F3D08">
        <w:rPr>
          <w:rFonts w:asciiTheme="minorHAnsi" w:hAnsiTheme="minorHAnsi" w:cstheme="minorHAnsi"/>
          <w:sz w:val="20"/>
          <w:szCs w:val="20"/>
        </w:rPr>
        <w:t xml:space="preserve">PD musí byť </w:t>
      </w:r>
      <w:r w:rsidRPr="007F3D08">
        <w:rPr>
          <w:rFonts w:asciiTheme="minorHAnsi" w:hAnsiTheme="minorHAnsi" w:cstheme="minorHAnsi"/>
          <w:b/>
          <w:bCs/>
          <w:sz w:val="20"/>
          <w:szCs w:val="20"/>
        </w:rPr>
        <w:t>vypracovaná v 6x vyhotoveniach</w:t>
      </w:r>
      <w:r w:rsidRPr="007F3D08">
        <w:rPr>
          <w:rFonts w:asciiTheme="minorHAnsi" w:hAnsiTheme="minorHAnsi" w:cstheme="minorHAnsi"/>
          <w:sz w:val="20"/>
          <w:szCs w:val="20"/>
        </w:rPr>
        <w:t xml:space="preserve"> v tlačenej forme vrátane rozpočtu a 2x na CD/DVD nosiči vo formáte PDF a DWG výkresová časť, textová časť vo formáte PDF a DOC a rozpočet vo formáte XLS</w:t>
      </w:r>
    </w:p>
    <w:p w14:paraId="413654F1" w14:textId="77777777" w:rsidR="008E54D4" w:rsidRPr="0064434D" w:rsidRDefault="008E54D4" w:rsidP="008E54D4">
      <w:pPr>
        <w:spacing w:after="160" w:line="252" w:lineRule="auto"/>
        <w:rPr>
          <w:rFonts w:asciiTheme="minorHAnsi" w:hAnsiTheme="minorHAnsi" w:cstheme="minorHAnsi"/>
          <w:sz w:val="16"/>
          <w:szCs w:val="16"/>
        </w:rPr>
      </w:pPr>
    </w:p>
    <w:p w14:paraId="1A5F5116" w14:textId="77777777" w:rsidR="002600DD" w:rsidRDefault="002600DD" w:rsidP="002600DD">
      <w:pPr>
        <w:pStyle w:val="Odstavecseseznamem"/>
        <w:spacing w:after="160" w:line="256" w:lineRule="auto"/>
        <w:rPr>
          <w:sz w:val="20"/>
          <w:szCs w:val="20"/>
        </w:rPr>
      </w:pPr>
      <w:r>
        <w:rPr>
          <w:sz w:val="20"/>
          <w:szCs w:val="20"/>
        </w:rPr>
        <w:t xml:space="preserve">Požiadavky na projektovú dokumentáciu vyplývajúce z výzvy: </w:t>
      </w:r>
    </w:p>
    <w:p w14:paraId="6ABFAC8D" w14:textId="77777777" w:rsidR="002600DD" w:rsidRPr="00493EF5" w:rsidRDefault="002600DD" w:rsidP="002600DD">
      <w:pPr>
        <w:pStyle w:val="Odstavecseseznamem"/>
        <w:spacing w:after="160" w:line="256" w:lineRule="auto"/>
        <w:rPr>
          <w:sz w:val="16"/>
          <w:szCs w:val="16"/>
        </w:rPr>
      </w:pPr>
    </w:p>
    <w:p w14:paraId="55B669FF" w14:textId="77777777" w:rsidR="002600DD" w:rsidRDefault="002600DD" w:rsidP="0064434D">
      <w:pPr>
        <w:pStyle w:val="Odstavecseseznamem"/>
        <w:numPr>
          <w:ilvl w:val="1"/>
          <w:numId w:val="38"/>
        </w:numPr>
        <w:spacing w:after="160" w:line="256" w:lineRule="auto"/>
        <w:rPr>
          <w:sz w:val="20"/>
          <w:szCs w:val="20"/>
        </w:rPr>
      </w:pPr>
      <w:r w:rsidRPr="0064434D">
        <w:rPr>
          <w:sz w:val="20"/>
          <w:szCs w:val="20"/>
        </w:rPr>
        <w:t>Obnovená budova musí byť zaradená do energetickej triedy A0, resp. v niektorých prípadoch musí byť dosiahnutá na obnovenej budove energetická úspora minimálne na úrovni 30%.</w:t>
      </w:r>
    </w:p>
    <w:p w14:paraId="717254DA" w14:textId="77777777" w:rsidR="0064434D" w:rsidRPr="0064434D" w:rsidRDefault="0064434D" w:rsidP="0064434D">
      <w:pPr>
        <w:pStyle w:val="Odstavecseseznamem"/>
        <w:spacing w:after="160" w:line="256" w:lineRule="auto"/>
        <w:ind w:left="1440"/>
        <w:rPr>
          <w:sz w:val="16"/>
          <w:szCs w:val="16"/>
        </w:rPr>
      </w:pPr>
    </w:p>
    <w:p w14:paraId="520D2D88" w14:textId="5F2B17A1" w:rsidR="002600DD" w:rsidRDefault="002600DD" w:rsidP="002600DD">
      <w:pPr>
        <w:pStyle w:val="Odstavecseseznamem"/>
        <w:numPr>
          <w:ilvl w:val="1"/>
          <w:numId w:val="38"/>
        </w:numPr>
        <w:spacing w:after="160" w:line="256" w:lineRule="auto"/>
        <w:rPr>
          <w:sz w:val="20"/>
          <w:szCs w:val="20"/>
        </w:rPr>
      </w:pPr>
      <w:r>
        <w:rPr>
          <w:sz w:val="20"/>
          <w:szCs w:val="20"/>
        </w:rPr>
        <w:t xml:space="preserve">Projektové energetické hodnotenie stavby musí byť vypracované ako dva dokumenty, a to </w:t>
      </w:r>
      <w:r w:rsidR="00493EF5">
        <w:rPr>
          <w:sz w:val="20"/>
          <w:szCs w:val="20"/>
        </w:rPr>
        <w:t xml:space="preserve">   </w:t>
      </w:r>
      <w:r>
        <w:rPr>
          <w:sz w:val="20"/>
          <w:szCs w:val="20"/>
        </w:rPr>
        <w:t>PEH pred rekonštrukciou a PEH po rekonštrukcii. Údaje v EHB musí obsahovať povinné údaje vyplývajúce z výzvy č. 02/02-29-V01</w:t>
      </w:r>
    </w:p>
    <w:p w14:paraId="4A2E2847" w14:textId="77777777" w:rsidR="0064434D" w:rsidRPr="0064434D" w:rsidRDefault="0064434D" w:rsidP="0064434D">
      <w:pPr>
        <w:pStyle w:val="Odstavecseseznamem"/>
        <w:spacing w:after="160" w:line="256" w:lineRule="auto"/>
        <w:ind w:left="1440"/>
        <w:rPr>
          <w:sz w:val="16"/>
          <w:szCs w:val="16"/>
        </w:rPr>
      </w:pPr>
    </w:p>
    <w:p w14:paraId="5E98A8B3" w14:textId="2ADDF65D" w:rsidR="002600DD" w:rsidRDefault="002600DD" w:rsidP="002600DD">
      <w:pPr>
        <w:pStyle w:val="Odstavecseseznamem"/>
        <w:numPr>
          <w:ilvl w:val="1"/>
          <w:numId w:val="38"/>
        </w:numPr>
        <w:spacing w:after="160" w:line="256" w:lineRule="auto"/>
        <w:rPr>
          <w:sz w:val="20"/>
          <w:szCs w:val="20"/>
        </w:rPr>
      </w:pPr>
      <w:r>
        <w:rPr>
          <w:sz w:val="20"/>
          <w:szCs w:val="20"/>
        </w:rPr>
        <w:t>Obnovená budova musí byť optimalizovaná na poskytovanie tepelného komfortu užívateľov</w:t>
      </w:r>
      <w:r w:rsidR="00493EF5">
        <w:rPr>
          <w:sz w:val="20"/>
          <w:szCs w:val="20"/>
        </w:rPr>
        <w:t xml:space="preserve">  </w:t>
      </w:r>
      <w:r>
        <w:rPr>
          <w:sz w:val="20"/>
          <w:szCs w:val="20"/>
        </w:rPr>
        <w:t xml:space="preserve"> </w:t>
      </w:r>
      <w:r w:rsidR="00493EF5">
        <w:rPr>
          <w:sz w:val="20"/>
          <w:szCs w:val="20"/>
        </w:rPr>
        <w:t xml:space="preserve">  </w:t>
      </w:r>
      <w:r>
        <w:rPr>
          <w:sz w:val="20"/>
          <w:szCs w:val="20"/>
        </w:rPr>
        <w:t>aj pri extrémnych teplotách.</w:t>
      </w:r>
    </w:p>
    <w:p w14:paraId="0CAA6ACF" w14:textId="2ADD0C91" w:rsidR="007561BE" w:rsidRPr="0064434D" w:rsidRDefault="007561BE" w:rsidP="008E54D4">
      <w:pPr>
        <w:suppressAutoHyphens/>
        <w:overflowPunct w:val="0"/>
        <w:autoSpaceDE w:val="0"/>
        <w:spacing w:after="0"/>
        <w:jc w:val="both"/>
        <w:textAlignment w:val="baseline"/>
        <w:rPr>
          <w:rFonts w:eastAsia="Times New Roman" w:cs="Calibri"/>
          <w:iCs/>
          <w:sz w:val="16"/>
          <w:szCs w:val="16"/>
          <w:highlight w:val="yellow"/>
          <w:lang w:eastAsia="ar-SA"/>
        </w:rPr>
      </w:pPr>
    </w:p>
    <w:p w14:paraId="3F58B7E8" w14:textId="77777777" w:rsidR="007354FA" w:rsidRPr="00493EF5" w:rsidRDefault="007354FA" w:rsidP="007354FA">
      <w:pPr>
        <w:suppressAutoHyphens/>
        <w:overflowPunct w:val="0"/>
        <w:autoSpaceDE w:val="0"/>
        <w:spacing w:after="0"/>
        <w:jc w:val="both"/>
        <w:textAlignment w:val="baseline"/>
        <w:rPr>
          <w:rFonts w:eastAsia="Times New Roman" w:cs="Calibri"/>
          <w:iCs/>
          <w:sz w:val="16"/>
          <w:szCs w:val="16"/>
          <w:lang w:eastAsia="ar-SA"/>
        </w:rPr>
      </w:pPr>
    </w:p>
    <w:p w14:paraId="49941154" w14:textId="20411EDC" w:rsidR="007354FA" w:rsidRPr="00C419EE" w:rsidRDefault="007354FA" w:rsidP="007354FA">
      <w:pPr>
        <w:numPr>
          <w:ilvl w:val="1"/>
          <w:numId w:val="19"/>
        </w:numPr>
        <w:suppressAutoHyphens/>
        <w:overflowPunct w:val="0"/>
        <w:autoSpaceDE w:val="0"/>
        <w:spacing w:after="0"/>
        <w:ind w:left="709" w:hanging="709"/>
        <w:jc w:val="both"/>
        <w:textAlignment w:val="baseline"/>
        <w:rPr>
          <w:rFonts w:eastAsia="Times New Roman" w:cs="Calibri"/>
          <w:sz w:val="20"/>
          <w:szCs w:val="20"/>
          <w:lang w:eastAsia="ar-SA"/>
        </w:rPr>
      </w:pPr>
      <w:r w:rsidRPr="00C419EE">
        <w:rPr>
          <w:rFonts w:eastAsia="Times New Roman" w:cs="Calibri"/>
          <w:sz w:val="20"/>
          <w:szCs w:val="20"/>
          <w:lang w:eastAsia="ar-SA"/>
        </w:rPr>
        <w:t>Dokumentácia bude vypracovaná zhotoviteľ</w:t>
      </w:r>
      <w:r w:rsidR="009D7DCC" w:rsidRPr="00C419EE">
        <w:rPr>
          <w:rFonts w:eastAsia="Times New Roman" w:cs="Calibri"/>
          <w:sz w:val="20"/>
          <w:szCs w:val="20"/>
          <w:lang w:eastAsia="ar-SA"/>
        </w:rPr>
        <w:t xml:space="preserve">om a dodaná objednávateľovi v </w:t>
      </w:r>
      <w:r w:rsidRPr="00C419EE">
        <w:rPr>
          <w:rFonts w:eastAsia="Times New Roman" w:cs="Calibri"/>
          <w:sz w:val="20"/>
          <w:szCs w:val="20"/>
          <w:lang w:eastAsia="ar-SA"/>
        </w:rPr>
        <w:t>rámci stanovenej ceny            v </w:t>
      </w:r>
      <w:r w:rsidR="00C419EE" w:rsidRPr="00C419EE">
        <w:rPr>
          <w:rFonts w:eastAsia="Times New Roman" w:cs="Calibri"/>
          <w:sz w:val="20"/>
          <w:szCs w:val="20"/>
          <w:lang w:eastAsia="ar-SA"/>
        </w:rPr>
        <w:t>6</w:t>
      </w:r>
      <w:r w:rsidRPr="00C419EE">
        <w:rPr>
          <w:rFonts w:eastAsia="Times New Roman" w:cs="Calibri"/>
          <w:sz w:val="20"/>
          <w:szCs w:val="20"/>
          <w:lang w:eastAsia="ar-SA"/>
        </w:rPr>
        <w:t xml:space="preserve"> tlačených vyhotoveniach/paré</w:t>
      </w:r>
      <w:r w:rsidR="0011146B" w:rsidRPr="00C419EE">
        <w:rPr>
          <w:rFonts w:eastAsia="Times New Roman" w:cs="Calibri"/>
          <w:sz w:val="20"/>
          <w:szCs w:val="20"/>
          <w:lang w:eastAsia="ar-SA"/>
        </w:rPr>
        <w:t xml:space="preserve"> </w:t>
      </w:r>
      <w:r w:rsidR="0011146B" w:rsidRPr="00C419EE">
        <w:rPr>
          <w:rFonts w:asciiTheme="minorHAnsi" w:hAnsiTheme="minorHAnsi" w:cstheme="minorHAnsi"/>
          <w:sz w:val="20"/>
          <w:szCs w:val="20"/>
        </w:rPr>
        <w:t xml:space="preserve">a elektronicky na </w:t>
      </w:r>
      <w:r w:rsidR="00C419EE" w:rsidRPr="00C419EE">
        <w:rPr>
          <w:rFonts w:asciiTheme="minorHAnsi" w:hAnsiTheme="minorHAnsi" w:cstheme="minorHAnsi"/>
          <w:sz w:val="20"/>
          <w:szCs w:val="20"/>
        </w:rPr>
        <w:t>2</w:t>
      </w:r>
      <w:r w:rsidR="0011146B" w:rsidRPr="00C419EE">
        <w:rPr>
          <w:rFonts w:asciiTheme="minorHAnsi" w:hAnsiTheme="minorHAnsi" w:cstheme="minorHAnsi"/>
          <w:sz w:val="20"/>
          <w:szCs w:val="20"/>
        </w:rPr>
        <w:t xml:space="preserve"> CD</w:t>
      </w:r>
      <w:r w:rsidR="00C419EE" w:rsidRPr="00C419EE">
        <w:rPr>
          <w:rFonts w:asciiTheme="minorHAnsi" w:hAnsiTheme="minorHAnsi" w:cstheme="minorHAnsi"/>
          <w:sz w:val="20"/>
          <w:szCs w:val="20"/>
        </w:rPr>
        <w:t>/DVD</w:t>
      </w:r>
      <w:r w:rsidR="0011146B" w:rsidRPr="00C419EE">
        <w:rPr>
          <w:rFonts w:asciiTheme="minorHAnsi" w:hAnsiTheme="minorHAnsi" w:cstheme="minorHAnsi"/>
          <w:sz w:val="20"/>
          <w:szCs w:val="20"/>
        </w:rPr>
        <w:t xml:space="preserve">, resp. </w:t>
      </w:r>
      <w:r w:rsidR="00C419EE" w:rsidRPr="00C419EE">
        <w:rPr>
          <w:rFonts w:asciiTheme="minorHAnsi" w:hAnsiTheme="minorHAnsi" w:cstheme="minorHAnsi"/>
          <w:sz w:val="20"/>
          <w:szCs w:val="20"/>
        </w:rPr>
        <w:t>USB</w:t>
      </w:r>
      <w:r w:rsidR="0011146B" w:rsidRPr="00C419EE">
        <w:rPr>
          <w:rFonts w:asciiTheme="minorHAnsi" w:hAnsiTheme="minorHAnsi" w:cstheme="minorHAnsi"/>
          <w:sz w:val="20"/>
          <w:szCs w:val="20"/>
        </w:rPr>
        <w:t xml:space="preserve"> nosiči</w:t>
      </w:r>
      <w:r w:rsidR="00C419EE" w:rsidRPr="00C419EE">
        <w:rPr>
          <w:rFonts w:asciiTheme="minorHAnsi" w:hAnsiTheme="minorHAnsi" w:cstheme="minorHAnsi"/>
          <w:sz w:val="20"/>
          <w:szCs w:val="20"/>
        </w:rPr>
        <w:t xml:space="preserve"> </w:t>
      </w:r>
      <w:r w:rsidR="00831018" w:rsidRPr="00C419EE">
        <w:rPr>
          <w:rFonts w:asciiTheme="minorHAnsi" w:hAnsiTheme="minorHAnsi" w:cstheme="minorHAnsi"/>
          <w:sz w:val="20"/>
          <w:szCs w:val="20"/>
        </w:rPr>
        <w:t>vo formáte</w:t>
      </w:r>
      <w:r w:rsidR="00C419EE" w:rsidRPr="00C419EE">
        <w:rPr>
          <w:rFonts w:asciiTheme="minorHAnsi" w:hAnsiTheme="minorHAnsi" w:cstheme="minorHAnsi"/>
          <w:sz w:val="20"/>
          <w:szCs w:val="20"/>
        </w:rPr>
        <w:t xml:space="preserve"> pdf a </w:t>
      </w:r>
      <w:r w:rsidR="00831018" w:rsidRPr="00C419EE">
        <w:rPr>
          <w:rFonts w:asciiTheme="minorHAnsi" w:hAnsiTheme="minorHAnsi" w:cstheme="minorHAnsi"/>
          <w:sz w:val="20"/>
          <w:szCs w:val="20"/>
        </w:rPr>
        <w:t>dwg</w:t>
      </w:r>
      <w:r w:rsidR="0011146B" w:rsidRPr="00C419EE">
        <w:rPr>
          <w:rFonts w:asciiTheme="minorHAnsi" w:hAnsiTheme="minorHAnsi" w:cstheme="minorHAnsi"/>
          <w:sz w:val="20"/>
          <w:szCs w:val="20"/>
        </w:rPr>
        <w:t>.</w:t>
      </w:r>
      <w:r w:rsidRPr="00C419EE">
        <w:rPr>
          <w:rFonts w:eastAsia="Times New Roman" w:cs="Calibri"/>
          <w:sz w:val="20"/>
          <w:szCs w:val="20"/>
          <w:lang w:eastAsia="ar-SA"/>
        </w:rPr>
        <w:t xml:space="preserve"> </w:t>
      </w:r>
      <w:r w:rsidR="00C419EE" w:rsidRPr="00C419EE">
        <w:rPr>
          <w:rFonts w:asciiTheme="minorHAnsi" w:eastAsia="Times New Roman" w:hAnsiTheme="minorHAnsi" w:cstheme="minorHAnsi"/>
          <w:sz w:val="20"/>
          <w:szCs w:val="20"/>
          <w:lang w:eastAsia="ar-SA"/>
        </w:rPr>
        <w:t>T</w:t>
      </w:r>
      <w:r w:rsidR="00C419EE" w:rsidRPr="00C419EE">
        <w:rPr>
          <w:rFonts w:asciiTheme="minorHAnsi" w:hAnsiTheme="minorHAnsi" w:cstheme="minorHAnsi"/>
          <w:color w:val="000000"/>
          <w:sz w:val="20"/>
          <w:szCs w:val="20"/>
        </w:rPr>
        <w:t>extová časť v *.pdf a *.docx formáte spolu s rozpočtom a výkazom-výmer v *.xlsx formáte.</w:t>
      </w:r>
      <w:r w:rsidR="00C419EE" w:rsidRPr="00C419EE">
        <w:rPr>
          <w:rFonts w:asciiTheme="majorHAnsi" w:hAnsiTheme="majorHAnsi" w:cstheme="majorHAnsi"/>
          <w:color w:val="000000"/>
          <w:sz w:val="20"/>
          <w:szCs w:val="20"/>
        </w:rPr>
        <w:t xml:space="preserve">  </w:t>
      </w:r>
      <w:r w:rsidRPr="00C419EE">
        <w:rPr>
          <w:rFonts w:eastAsia="Times New Roman" w:cs="Calibri"/>
          <w:sz w:val="20"/>
          <w:szCs w:val="20"/>
          <w:lang w:eastAsia="ar-SA"/>
        </w:rPr>
        <w:t>Cena za ďalšie sady bude fakturovaná podľa sadzobníka kopírovacích a kompletovacích prác.</w:t>
      </w:r>
      <w:r w:rsidRPr="00C419EE">
        <w:rPr>
          <w:rFonts w:eastAsia="Times New Roman" w:cs="Calibri"/>
          <w:b/>
          <w:sz w:val="20"/>
          <w:szCs w:val="20"/>
          <w:lang w:eastAsia="ar-SA"/>
        </w:rPr>
        <w:t xml:space="preserve"> </w:t>
      </w:r>
      <w:r w:rsidRPr="00C419EE">
        <w:rPr>
          <w:rFonts w:eastAsia="Times New Roman" w:cs="Calibri"/>
          <w:sz w:val="20"/>
          <w:szCs w:val="20"/>
          <w:lang w:eastAsia="ar-SA"/>
        </w:rPr>
        <w:t xml:space="preserve">Dielo bude </w:t>
      </w:r>
      <w:r w:rsidR="00493EF5">
        <w:rPr>
          <w:rFonts w:eastAsia="Times New Roman" w:cs="Calibri"/>
          <w:sz w:val="20"/>
          <w:szCs w:val="20"/>
          <w:lang w:eastAsia="ar-SA"/>
        </w:rPr>
        <w:t xml:space="preserve">    </w:t>
      </w:r>
      <w:r w:rsidRPr="00C419EE">
        <w:rPr>
          <w:rFonts w:eastAsia="Times New Roman" w:cs="Calibri"/>
          <w:sz w:val="20"/>
          <w:szCs w:val="20"/>
          <w:lang w:eastAsia="ar-SA"/>
        </w:rPr>
        <w:t>dodané na kontaktné miesto objednávateľa podľa bodu 1.1 článku 1. tejto zmluvy.</w:t>
      </w:r>
    </w:p>
    <w:p w14:paraId="50699962" w14:textId="77777777" w:rsidR="007354FA" w:rsidRPr="00493EF5" w:rsidRDefault="007354FA" w:rsidP="007354FA">
      <w:pPr>
        <w:suppressAutoHyphens/>
        <w:overflowPunct w:val="0"/>
        <w:autoSpaceDE w:val="0"/>
        <w:spacing w:after="0"/>
        <w:ind w:left="709"/>
        <w:jc w:val="both"/>
        <w:textAlignment w:val="baseline"/>
        <w:rPr>
          <w:rFonts w:eastAsia="Times New Roman" w:cs="Calibri"/>
          <w:sz w:val="16"/>
          <w:szCs w:val="16"/>
          <w:highlight w:val="yellow"/>
          <w:lang w:eastAsia="ar-SA"/>
        </w:rPr>
      </w:pPr>
    </w:p>
    <w:p w14:paraId="7E2E2495" w14:textId="7D49A5ED" w:rsidR="007354FA" w:rsidRPr="00C419EE" w:rsidRDefault="007354FA" w:rsidP="00D84CB3">
      <w:pPr>
        <w:numPr>
          <w:ilvl w:val="1"/>
          <w:numId w:val="19"/>
        </w:numPr>
        <w:suppressAutoHyphens/>
        <w:overflowPunct w:val="0"/>
        <w:autoSpaceDE w:val="0"/>
        <w:spacing w:after="0"/>
        <w:ind w:left="709" w:hanging="709"/>
        <w:jc w:val="both"/>
        <w:textAlignment w:val="baseline"/>
        <w:rPr>
          <w:rFonts w:eastAsia="Times New Roman" w:cs="Calibri"/>
          <w:sz w:val="20"/>
          <w:szCs w:val="20"/>
          <w:lang w:eastAsia="ar-SA"/>
        </w:rPr>
      </w:pPr>
      <w:r w:rsidRPr="00C419EE">
        <w:rPr>
          <w:rFonts w:eastAsia="Times New Roman" w:cs="Calibri"/>
          <w:bCs/>
          <w:sz w:val="20"/>
          <w:szCs w:val="20"/>
          <w:lang w:val="cs-CZ" w:eastAsia="ar-SA"/>
        </w:rPr>
        <w:t xml:space="preserve">V procese </w:t>
      </w:r>
      <w:r w:rsidRPr="00C419EE">
        <w:rPr>
          <w:rFonts w:eastAsia="Times New Roman" w:cs="Calibri"/>
          <w:bCs/>
          <w:sz w:val="20"/>
          <w:szCs w:val="20"/>
          <w:lang w:eastAsia="ar-SA"/>
        </w:rPr>
        <w:t>stvárnenia</w:t>
      </w:r>
      <w:r w:rsidRPr="00C419EE">
        <w:rPr>
          <w:rFonts w:eastAsia="Times New Roman" w:cs="Calibri"/>
          <w:bCs/>
          <w:sz w:val="20"/>
          <w:szCs w:val="20"/>
          <w:lang w:val="cs-CZ" w:eastAsia="ar-SA"/>
        </w:rPr>
        <w:t xml:space="preserve"> diela, resp. pri vypracovaní </w:t>
      </w:r>
      <w:r w:rsidRPr="00C419EE">
        <w:rPr>
          <w:rFonts w:eastAsia="Times New Roman" w:cs="Calibri"/>
          <w:bCs/>
          <w:sz w:val="20"/>
          <w:szCs w:val="20"/>
          <w:lang w:eastAsia="ar-SA"/>
        </w:rPr>
        <w:t>projektovej dokumentácie</w:t>
      </w:r>
      <w:r w:rsidRPr="00C419EE">
        <w:rPr>
          <w:rFonts w:eastAsia="Times New Roman" w:cs="Calibri"/>
          <w:bCs/>
          <w:sz w:val="20"/>
          <w:szCs w:val="20"/>
          <w:lang w:val="cs-CZ" w:eastAsia="ar-SA"/>
        </w:rPr>
        <w:t xml:space="preserve"> bude zhotoviteľ dodržiavať všeobecne záväzné predpisy, platné technické normy </w:t>
      </w:r>
      <w:r w:rsidRPr="00C419EE">
        <w:rPr>
          <w:sz w:val="20"/>
          <w:szCs w:val="20"/>
          <w:lang w:eastAsia="ar-SA"/>
        </w:rPr>
        <w:t xml:space="preserve">v  zmysle platných ustanovení Stavebného </w:t>
      </w:r>
      <w:r w:rsidR="00493EF5">
        <w:rPr>
          <w:sz w:val="20"/>
          <w:szCs w:val="20"/>
          <w:lang w:eastAsia="ar-SA"/>
        </w:rPr>
        <w:t xml:space="preserve">   </w:t>
      </w:r>
      <w:r w:rsidRPr="00C419EE">
        <w:rPr>
          <w:sz w:val="20"/>
          <w:szCs w:val="20"/>
          <w:lang w:eastAsia="ar-SA"/>
        </w:rPr>
        <w:t>zákona Slovenskej republiky.</w:t>
      </w:r>
    </w:p>
    <w:p w14:paraId="4670CC6F" w14:textId="77777777" w:rsidR="007354FA" w:rsidRPr="00493EF5" w:rsidRDefault="007354FA" w:rsidP="007561BE">
      <w:pPr>
        <w:suppressAutoHyphens/>
        <w:overflowPunct w:val="0"/>
        <w:autoSpaceDE w:val="0"/>
        <w:spacing w:after="0"/>
        <w:jc w:val="both"/>
        <w:textAlignment w:val="baseline"/>
        <w:rPr>
          <w:rFonts w:eastAsia="Times New Roman" w:cs="Calibri"/>
          <w:sz w:val="16"/>
          <w:szCs w:val="16"/>
          <w:highlight w:val="yellow"/>
          <w:lang w:eastAsia="ar-SA"/>
        </w:rPr>
      </w:pPr>
    </w:p>
    <w:p w14:paraId="1EF88DF3" w14:textId="6FEB8D15" w:rsidR="007354FA" w:rsidRDefault="007354FA" w:rsidP="007354FA">
      <w:pPr>
        <w:numPr>
          <w:ilvl w:val="1"/>
          <w:numId w:val="19"/>
        </w:numPr>
        <w:suppressAutoHyphens/>
        <w:overflowPunct w:val="0"/>
        <w:autoSpaceDE w:val="0"/>
        <w:spacing w:after="0" w:line="240" w:lineRule="auto"/>
        <w:ind w:left="709" w:hanging="709"/>
        <w:jc w:val="both"/>
        <w:textAlignment w:val="baseline"/>
        <w:rPr>
          <w:rFonts w:eastAsia="Times New Roman" w:cs="Calibri"/>
          <w:sz w:val="20"/>
          <w:szCs w:val="20"/>
          <w:lang w:eastAsia="ar-SA"/>
        </w:rPr>
      </w:pPr>
      <w:r w:rsidRPr="00493EF5">
        <w:rPr>
          <w:rFonts w:eastAsia="Times New Roman" w:cs="Calibri"/>
          <w:sz w:val="20"/>
          <w:szCs w:val="20"/>
          <w:lang w:eastAsia="ar-SA"/>
        </w:rPr>
        <w:t>Zhotoviteľ sa zaväzuje, že pri spracovaní di</w:t>
      </w:r>
      <w:r w:rsidR="007561BE" w:rsidRPr="00493EF5">
        <w:rPr>
          <w:rFonts w:eastAsia="Times New Roman" w:cs="Calibri"/>
          <w:sz w:val="20"/>
          <w:szCs w:val="20"/>
          <w:lang w:eastAsia="ar-SA"/>
        </w:rPr>
        <w:t>ela vymedzenom v bode 3.1 až 3.3</w:t>
      </w:r>
      <w:r w:rsidRPr="00493EF5">
        <w:rPr>
          <w:rFonts w:eastAsia="Times New Roman" w:cs="Calibri"/>
          <w:sz w:val="20"/>
          <w:szCs w:val="20"/>
          <w:lang w:eastAsia="ar-SA"/>
        </w:rPr>
        <w:t xml:space="preserve">  </w:t>
      </w:r>
      <w:r w:rsidR="00BA4093" w:rsidRPr="00493EF5">
        <w:rPr>
          <w:rFonts w:eastAsia="Times New Roman" w:cs="Calibri"/>
          <w:sz w:val="20"/>
          <w:szCs w:val="20"/>
          <w:lang w:eastAsia="ar-SA"/>
        </w:rPr>
        <w:t xml:space="preserve">tohto článku </w:t>
      </w:r>
      <w:r w:rsidRPr="00493EF5">
        <w:rPr>
          <w:rFonts w:eastAsia="Times New Roman" w:cs="Calibri"/>
          <w:sz w:val="20"/>
          <w:szCs w:val="20"/>
          <w:lang w:eastAsia="ar-SA"/>
        </w:rPr>
        <w:t>v textovej časti, vo výkresovej časti a výkaze výmer,  nebude uvádzať konkrétneho výrobcu, výrobný postup, značku, typ, krajinu, oblasť alebo miesto pôvodu alebo výroby použitých výrobkov. V prípade, ak nie je možné iným spôsobom opísať predmet zmluvy, môže tak urobiť pričom je povinný uviesť odkaz „alebo ekvivalent“.</w:t>
      </w:r>
    </w:p>
    <w:p w14:paraId="4D6A36FC" w14:textId="77777777" w:rsidR="00493EF5" w:rsidRPr="00493EF5" w:rsidRDefault="00493EF5" w:rsidP="00493EF5">
      <w:pPr>
        <w:suppressAutoHyphens/>
        <w:overflowPunct w:val="0"/>
        <w:autoSpaceDE w:val="0"/>
        <w:spacing w:after="0" w:line="240" w:lineRule="auto"/>
        <w:ind w:left="709"/>
        <w:jc w:val="both"/>
        <w:textAlignment w:val="baseline"/>
        <w:rPr>
          <w:rFonts w:eastAsia="Times New Roman" w:cs="Calibri"/>
          <w:sz w:val="20"/>
          <w:szCs w:val="20"/>
          <w:lang w:eastAsia="ar-SA"/>
        </w:rPr>
      </w:pPr>
    </w:p>
    <w:p w14:paraId="07BEB7CE" w14:textId="77777777" w:rsidR="002708BC" w:rsidRPr="00C419EE" w:rsidRDefault="002708BC" w:rsidP="002708BC">
      <w:pPr>
        <w:suppressAutoHyphens/>
        <w:spacing w:after="0" w:line="240" w:lineRule="auto"/>
        <w:ind w:left="720" w:hanging="720"/>
        <w:jc w:val="center"/>
        <w:rPr>
          <w:rFonts w:eastAsia="Times New Roman" w:cs="Calibri"/>
          <w:iCs/>
          <w:sz w:val="20"/>
          <w:szCs w:val="20"/>
          <w:lang w:eastAsia="ar-SA"/>
        </w:rPr>
      </w:pPr>
      <w:r w:rsidRPr="00C419EE">
        <w:rPr>
          <w:rFonts w:eastAsia="Times New Roman" w:cs="Calibri"/>
          <w:b/>
          <w:iCs/>
          <w:sz w:val="20"/>
          <w:szCs w:val="20"/>
          <w:lang w:eastAsia="ar-SA"/>
        </w:rPr>
        <w:t>Článok IV.</w:t>
      </w:r>
    </w:p>
    <w:p w14:paraId="3A9E20F2" w14:textId="77777777" w:rsidR="002708BC" w:rsidRPr="00C419EE" w:rsidRDefault="002708BC" w:rsidP="002708BC">
      <w:pPr>
        <w:suppressAutoHyphens/>
        <w:spacing w:after="0" w:line="240" w:lineRule="auto"/>
        <w:ind w:left="720" w:hanging="720"/>
        <w:jc w:val="center"/>
        <w:rPr>
          <w:rFonts w:eastAsia="Times New Roman" w:cs="Calibri"/>
          <w:b/>
          <w:iCs/>
          <w:sz w:val="20"/>
          <w:szCs w:val="20"/>
          <w:lang w:eastAsia="ar-SA"/>
        </w:rPr>
      </w:pPr>
      <w:r w:rsidRPr="00C419EE">
        <w:rPr>
          <w:rFonts w:eastAsia="Times New Roman" w:cs="Calibri"/>
          <w:b/>
          <w:iCs/>
          <w:sz w:val="20"/>
          <w:szCs w:val="20"/>
          <w:lang w:eastAsia="ar-SA"/>
        </w:rPr>
        <w:lastRenderedPageBreak/>
        <w:t>ODPLATA</w:t>
      </w:r>
    </w:p>
    <w:p w14:paraId="5F62A5D9" w14:textId="77777777" w:rsidR="002708BC" w:rsidRPr="00C419EE" w:rsidRDefault="002708BC" w:rsidP="002708BC">
      <w:pPr>
        <w:suppressAutoHyphens/>
        <w:spacing w:after="0"/>
        <w:ind w:left="720" w:hanging="720"/>
        <w:jc w:val="center"/>
        <w:rPr>
          <w:rFonts w:eastAsia="Times New Roman" w:cs="Calibri"/>
          <w:b/>
          <w:iCs/>
          <w:sz w:val="20"/>
          <w:szCs w:val="20"/>
          <w:u w:val="single"/>
          <w:lang w:eastAsia="ar-SA"/>
        </w:rPr>
      </w:pPr>
    </w:p>
    <w:p w14:paraId="6681700A" w14:textId="7ECC3B9B" w:rsidR="00FE1BB9" w:rsidRPr="00C419EE" w:rsidRDefault="002708BC" w:rsidP="00FE1BB9">
      <w:pPr>
        <w:suppressAutoHyphens/>
        <w:spacing w:after="0"/>
        <w:ind w:left="709" w:hanging="709"/>
        <w:jc w:val="both"/>
        <w:rPr>
          <w:rFonts w:eastAsia="Times New Roman" w:cs="Calibri"/>
          <w:iCs/>
          <w:sz w:val="20"/>
          <w:szCs w:val="20"/>
          <w:lang w:val="cs-CZ" w:eastAsia="ar-SA"/>
        </w:rPr>
      </w:pPr>
      <w:r w:rsidRPr="00C419EE">
        <w:rPr>
          <w:rFonts w:eastAsia="Times New Roman" w:cs="Calibri"/>
          <w:iCs/>
          <w:sz w:val="20"/>
          <w:szCs w:val="20"/>
          <w:lang w:eastAsia="ar-SA"/>
        </w:rPr>
        <w:t>4.1.</w:t>
      </w:r>
      <w:r w:rsidRPr="00C419EE">
        <w:rPr>
          <w:rFonts w:eastAsia="Times New Roman" w:cs="Calibri"/>
          <w:iCs/>
          <w:sz w:val="20"/>
          <w:szCs w:val="20"/>
          <w:lang w:eastAsia="ar-SA"/>
        </w:rPr>
        <w:tab/>
      </w:r>
      <w:r w:rsidR="00FE1BB9" w:rsidRPr="00C419EE">
        <w:rPr>
          <w:rFonts w:eastAsia="Times New Roman" w:cs="Calibri"/>
          <w:iCs/>
          <w:sz w:val="20"/>
          <w:szCs w:val="20"/>
          <w:lang w:val="cs-CZ" w:eastAsia="ar-SA"/>
        </w:rPr>
        <w:t>Cena diela</w:t>
      </w:r>
      <w:r w:rsidR="00064813" w:rsidRPr="00C419EE">
        <w:rPr>
          <w:rFonts w:eastAsia="Times New Roman" w:cs="Calibri"/>
          <w:iCs/>
          <w:sz w:val="20"/>
          <w:szCs w:val="20"/>
          <w:lang w:val="cs-CZ" w:eastAsia="ar-SA"/>
        </w:rPr>
        <w:t xml:space="preserve">, </w:t>
      </w:r>
      <w:r w:rsidR="00064813" w:rsidRPr="00C419EE">
        <w:rPr>
          <w:rFonts w:eastAsia="Times New Roman" w:cs="Calibri"/>
          <w:iCs/>
          <w:sz w:val="20"/>
          <w:szCs w:val="20"/>
          <w:lang w:eastAsia="ar-SA"/>
        </w:rPr>
        <w:t>spracovanom</w:t>
      </w:r>
      <w:r w:rsidR="00064813" w:rsidRPr="00C419EE">
        <w:rPr>
          <w:rFonts w:eastAsia="Times New Roman" w:cs="Calibri"/>
          <w:iCs/>
          <w:sz w:val="20"/>
          <w:szCs w:val="20"/>
          <w:lang w:val="cs-CZ" w:eastAsia="ar-SA"/>
        </w:rPr>
        <w:t xml:space="preserve"> v rozsahu článku III</w:t>
      </w:r>
      <w:r w:rsidR="00FE1BB9" w:rsidRPr="00C419EE">
        <w:rPr>
          <w:rFonts w:eastAsia="Times New Roman" w:cs="Calibri"/>
          <w:iCs/>
          <w:sz w:val="20"/>
          <w:szCs w:val="20"/>
          <w:lang w:val="cs-CZ" w:eastAsia="ar-SA"/>
        </w:rPr>
        <w:t xml:space="preserve">. tejto zmluvy bola stanovená na základe výsledku </w:t>
      </w:r>
      <w:r w:rsidR="00493EF5">
        <w:rPr>
          <w:rFonts w:eastAsia="Times New Roman" w:cs="Calibri"/>
          <w:iCs/>
          <w:sz w:val="20"/>
          <w:szCs w:val="20"/>
          <w:lang w:val="cs-CZ" w:eastAsia="ar-SA"/>
        </w:rPr>
        <w:t xml:space="preserve"> </w:t>
      </w:r>
      <w:r w:rsidR="00FE1BB9" w:rsidRPr="00C419EE">
        <w:rPr>
          <w:rFonts w:eastAsia="Times New Roman" w:cs="Calibri"/>
          <w:iCs/>
          <w:sz w:val="20"/>
          <w:szCs w:val="20"/>
          <w:lang w:val="cs-CZ" w:eastAsia="ar-SA"/>
        </w:rPr>
        <w:t>verejného obstarávania.</w:t>
      </w:r>
    </w:p>
    <w:p w14:paraId="0EB4134A" w14:textId="77777777" w:rsidR="00FE1BB9" w:rsidRPr="00C419EE" w:rsidRDefault="00FE1BB9" w:rsidP="00FE1BB9">
      <w:pPr>
        <w:suppressAutoHyphens/>
        <w:spacing w:after="0"/>
        <w:jc w:val="both"/>
        <w:rPr>
          <w:rFonts w:eastAsia="Times New Roman" w:cs="Calibri"/>
          <w:iCs/>
          <w:sz w:val="20"/>
          <w:szCs w:val="20"/>
          <w:lang w:val="cs-CZ" w:eastAsia="ar-SA"/>
        </w:rPr>
      </w:pPr>
    </w:p>
    <w:p w14:paraId="2D54C7B0" w14:textId="77777777" w:rsidR="00FE1BB9" w:rsidRPr="00C419EE" w:rsidRDefault="00FE1BB9" w:rsidP="00FE1BB9">
      <w:pPr>
        <w:suppressAutoHyphens/>
        <w:spacing w:after="0"/>
        <w:jc w:val="both"/>
        <w:rPr>
          <w:rFonts w:eastAsia="Times New Roman" w:cs="Calibri"/>
          <w:iCs/>
          <w:sz w:val="20"/>
          <w:szCs w:val="20"/>
          <w:lang w:val="cs-CZ" w:eastAsia="ar-SA"/>
        </w:rPr>
      </w:pPr>
      <w:r w:rsidRPr="00C419EE">
        <w:rPr>
          <w:rFonts w:eastAsia="Times New Roman" w:cs="Calibri"/>
          <w:iCs/>
          <w:sz w:val="20"/>
          <w:szCs w:val="20"/>
          <w:lang w:val="cs-CZ" w:eastAsia="ar-SA"/>
        </w:rPr>
        <w:t xml:space="preserve">4.2         Cena za </w:t>
      </w:r>
      <w:r w:rsidRPr="00C419EE">
        <w:rPr>
          <w:rFonts w:eastAsia="Times New Roman" w:cs="Calibri"/>
          <w:iCs/>
          <w:sz w:val="20"/>
          <w:szCs w:val="20"/>
          <w:lang w:eastAsia="ar-SA"/>
        </w:rPr>
        <w:t>projektovú</w:t>
      </w:r>
      <w:r w:rsidRPr="00C419EE">
        <w:rPr>
          <w:rFonts w:eastAsia="Times New Roman" w:cs="Calibri"/>
          <w:iCs/>
          <w:sz w:val="20"/>
          <w:szCs w:val="20"/>
          <w:lang w:val="cs-CZ" w:eastAsia="ar-SA"/>
        </w:rPr>
        <w:t xml:space="preserve"> dokumentáciu bola stanovená ako konečná, vo výške :</w:t>
      </w:r>
    </w:p>
    <w:p w14:paraId="287D818E" w14:textId="77777777" w:rsidR="0011146B" w:rsidRPr="00C419EE" w:rsidRDefault="00FE1BB9" w:rsidP="00FE1BB9">
      <w:pPr>
        <w:pStyle w:val="Bezmezer"/>
        <w:spacing w:line="276" w:lineRule="auto"/>
        <w:ind w:left="709" w:hanging="142"/>
        <w:rPr>
          <w:sz w:val="20"/>
          <w:szCs w:val="20"/>
          <w:lang w:val="cs-CZ" w:eastAsia="ar-SA"/>
        </w:rPr>
      </w:pPr>
      <w:r w:rsidRPr="00C419EE">
        <w:rPr>
          <w:sz w:val="20"/>
          <w:szCs w:val="20"/>
          <w:lang w:val="cs-CZ" w:eastAsia="ar-SA"/>
        </w:rPr>
        <w:t xml:space="preserve"> </w:t>
      </w:r>
    </w:p>
    <w:p w14:paraId="598A5DC2" w14:textId="77777777" w:rsidR="00493EF5" w:rsidRDefault="00D84CB3" w:rsidP="00AE1183">
      <w:pPr>
        <w:pStyle w:val="Bezmezer"/>
        <w:spacing w:line="276" w:lineRule="auto"/>
        <w:ind w:left="709" w:hanging="142"/>
        <w:rPr>
          <w:sz w:val="20"/>
          <w:szCs w:val="20"/>
          <w:lang w:val="cs-CZ" w:eastAsia="ar-SA"/>
        </w:rPr>
      </w:pPr>
      <w:r w:rsidRPr="00C419EE">
        <w:rPr>
          <w:sz w:val="20"/>
          <w:szCs w:val="20"/>
          <w:lang w:val="cs-CZ" w:eastAsia="ar-SA"/>
        </w:rPr>
        <w:t xml:space="preserve">   </w:t>
      </w:r>
      <w:r w:rsidR="00BA4093" w:rsidRPr="00C419EE">
        <w:rPr>
          <w:sz w:val="20"/>
          <w:szCs w:val="20"/>
          <w:lang w:val="cs-CZ" w:eastAsia="ar-SA"/>
        </w:rPr>
        <w:t xml:space="preserve"> </w:t>
      </w:r>
      <w:r w:rsidR="00493EF5">
        <w:rPr>
          <w:sz w:val="20"/>
          <w:szCs w:val="20"/>
          <w:highlight w:val="yellow"/>
          <w:lang w:val="cs-CZ" w:eastAsia="ar-SA"/>
        </w:rPr>
        <w:t>10750</w:t>
      </w:r>
      <w:r w:rsidR="00FE1BB9" w:rsidRPr="005C1346">
        <w:rPr>
          <w:sz w:val="20"/>
          <w:szCs w:val="20"/>
          <w:highlight w:val="yellow"/>
          <w:lang w:val="cs-CZ" w:eastAsia="ar-SA"/>
        </w:rPr>
        <w:t xml:space="preserve">  </w:t>
      </w:r>
      <w:r w:rsidR="00FE1BB9" w:rsidRPr="005C1346">
        <w:rPr>
          <w:b/>
          <w:bCs/>
          <w:sz w:val="20"/>
          <w:szCs w:val="20"/>
          <w:highlight w:val="yellow"/>
          <w:lang w:val="cs-CZ" w:eastAsia="ar-SA"/>
        </w:rPr>
        <w:t>Eur bez DPH,</w:t>
      </w:r>
      <w:r w:rsidR="00FE1BB9" w:rsidRPr="005C1346">
        <w:rPr>
          <w:sz w:val="20"/>
          <w:szCs w:val="20"/>
          <w:highlight w:val="yellow"/>
          <w:lang w:val="cs-CZ" w:eastAsia="ar-SA"/>
        </w:rPr>
        <w:t xml:space="preserve"> slovom (</w:t>
      </w:r>
      <w:r w:rsidR="00493EF5">
        <w:rPr>
          <w:sz w:val="20"/>
          <w:szCs w:val="20"/>
          <w:highlight w:val="yellow"/>
          <w:lang w:val="cs-CZ" w:eastAsia="ar-SA"/>
        </w:rPr>
        <w:t>desať tissícsedemstopädesiat</w:t>
      </w:r>
      <w:r w:rsidR="00FE1BB9" w:rsidRPr="005C1346">
        <w:rPr>
          <w:sz w:val="20"/>
          <w:szCs w:val="20"/>
          <w:highlight w:val="yellow"/>
          <w:lang w:val="cs-CZ" w:eastAsia="ar-SA"/>
        </w:rPr>
        <w:t>)</w:t>
      </w:r>
    </w:p>
    <w:p w14:paraId="270935F4" w14:textId="6DA3BBB2" w:rsidR="00AE1183" w:rsidRPr="00493EF5" w:rsidRDefault="00493EF5" w:rsidP="00AE1183">
      <w:pPr>
        <w:pStyle w:val="Bezmezer"/>
        <w:spacing w:line="276" w:lineRule="auto"/>
        <w:ind w:left="709" w:hanging="142"/>
        <w:rPr>
          <w:b/>
          <w:sz w:val="20"/>
          <w:szCs w:val="20"/>
          <w:lang w:val="cs-CZ" w:eastAsia="ar-SA"/>
        </w:rPr>
      </w:pPr>
      <w:r w:rsidRPr="00493EF5">
        <w:rPr>
          <w:b/>
          <w:sz w:val="20"/>
          <w:szCs w:val="20"/>
          <w:lang w:val="cs-CZ" w:eastAsia="ar-SA"/>
        </w:rPr>
        <w:t xml:space="preserve">    </w:t>
      </w:r>
      <w:r w:rsidRPr="00493EF5">
        <w:rPr>
          <w:b/>
          <w:sz w:val="20"/>
          <w:szCs w:val="20"/>
          <w:highlight w:val="yellow"/>
          <w:lang w:val="cs-CZ" w:eastAsia="ar-SA"/>
        </w:rPr>
        <w:t>DPH v eur,2150</w:t>
      </w:r>
      <w:r w:rsidR="00FE1BB9" w:rsidRPr="00493EF5">
        <w:rPr>
          <w:b/>
          <w:sz w:val="20"/>
          <w:szCs w:val="20"/>
          <w:lang w:val="cs-CZ" w:eastAsia="ar-SA"/>
        </w:rPr>
        <w:t xml:space="preserve"> </w:t>
      </w:r>
    </w:p>
    <w:p w14:paraId="38BEF857" w14:textId="5396EA9E" w:rsidR="00AE1183" w:rsidRPr="00C419EE" w:rsidRDefault="0069727F" w:rsidP="00AE1183">
      <w:pPr>
        <w:pStyle w:val="Bezmezer"/>
        <w:spacing w:line="276" w:lineRule="auto"/>
        <w:ind w:left="709" w:hanging="142"/>
        <w:rPr>
          <w:sz w:val="20"/>
          <w:szCs w:val="20"/>
          <w:lang w:val="cs-CZ" w:eastAsia="ar-SA"/>
        </w:rPr>
      </w:pPr>
      <w:r w:rsidRPr="0069727F">
        <w:rPr>
          <w:sz w:val="20"/>
          <w:szCs w:val="20"/>
          <w:lang w:val="cs-CZ" w:eastAsia="ar-SA"/>
        </w:rPr>
        <w:t xml:space="preserve">   </w:t>
      </w:r>
      <w:r w:rsidR="00493EF5" w:rsidRPr="00493EF5">
        <w:rPr>
          <w:sz w:val="20"/>
          <w:szCs w:val="20"/>
          <w:highlight w:val="yellow"/>
          <w:lang w:val="cs-CZ" w:eastAsia="ar-SA"/>
        </w:rPr>
        <w:t xml:space="preserve">12900 </w:t>
      </w:r>
      <w:r w:rsidR="00493EF5" w:rsidRPr="0069727F">
        <w:rPr>
          <w:b/>
          <w:sz w:val="20"/>
          <w:szCs w:val="20"/>
          <w:highlight w:val="yellow"/>
          <w:lang w:val="cs-CZ" w:eastAsia="ar-SA"/>
        </w:rPr>
        <w:t>DPH</w:t>
      </w:r>
      <w:r w:rsidR="00493EF5" w:rsidRPr="00493EF5">
        <w:rPr>
          <w:sz w:val="20"/>
          <w:szCs w:val="20"/>
          <w:highlight w:val="yellow"/>
          <w:lang w:val="cs-CZ" w:eastAsia="ar-SA"/>
        </w:rPr>
        <w:t>, slovom</w:t>
      </w:r>
      <w:r w:rsidR="00493EF5">
        <w:rPr>
          <w:sz w:val="20"/>
          <w:szCs w:val="20"/>
          <w:lang w:val="cs-CZ" w:eastAsia="ar-SA"/>
        </w:rPr>
        <w:t xml:space="preserve"> (</w:t>
      </w:r>
      <w:r w:rsidR="00493EF5" w:rsidRPr="00493EF5">
        <w:rPr>
          <w:b/>
          <w:i/>
          <w:sz w:val="20"/>
          <w:szCs w:val="20"/>
          <w:highlight w:val="yellow"/>
          <w:lang w:val="cs-CZ" w:eastAsia="ar-SA"/>
        </w:rPr>
        <w:t>dvanásťtisíc deväťsto</w:t>
      </w:r>
      <w:r w:rsidR="00493EF5">
        <w:rPr>
          <w:sz w:val="20"/>
          <w:szCs w:val="20"/>
          <w:lang w:val="cs-CZ" w:eastAsia="ar-SA"/>
        </w:rPr>
        <w:t>)</w:t>
      </w:r>
    </w:p>
    <w:p w14:paraId="05760972" w14:textId="3A62380B" w:rsidR="00FE1BB9" w:rsidRPr="00C419EE" w:rsidRDefault="00AE1183" w:rsidP="00AE1183">
      <w:pPr>
        <w:pStyle w:val="Bezmezer"/>
        <w:spacing w:line="276" w:lineRule="auto"/>
        <w:ind w:left="709" w:hanging="142"/>
        <w:rPr>
          <w:sz w:val="20"/>
          <w:szCs w:val="20"/>
          <w:lang w:val="cs-CZ" w:eastAsia="ar-SA"/>
        </w:rPr>
      </w:pPr>
      <w:r w:rsidRPr="00C419EE">
        <w:rPr>
          <w:bCs/>
          <w:sz w:val="20"/>
          <w:szCs w:val="20"/>
          <w:lang w:val="cs-CZ" w:eastAsia="ar-SA"/>
        </w:rPr>
        <w:t xml:space="preserve">   </w:t>
      </w:r>
      <w:r w:rsidR="0069727F">
        <w:rPr>
          <w:bCs/>
          <w:sz w:val="20"/>
          <w:szCs w:val="20"/>
          <w:lang w:val="cs-CZ" w:eastAsia="ar-SA"/>
        </w:rPr>
        <w:t xml:space="preserve">  </w:t>
      </w:r>
      <w:r w:rsidR="0069727F">
        <w:rPr>
          <w:bCs/>
          <w:sz w:val="20"/>
          <w:szCs w:val="20"/>
          <w:highlight w:val="yellow"/>
          <w:lang w:val="cs-CZ" w:eastAsia="ar-SA"/>
        </w:rPr>
        <w:t>S</w:t>
      </w:r>
      <w:r w:rsidRPr="00DF089F">
        <w:rPr>
          <w:bCs/>
          <w:sz w:val="20"/>
          <w:szCs w:val="20"/>
          <w:highlight w:val="yellow"/>
          <w:lang w:val="cs-CZ" w:eastAsia="ar-SA"/>
        </w:rPr>
        <w:t>om platcom DPH</w:t>
      </w:r>
    </w:p>
    <w:p w14:paraId="1C551DC7" w14:textId="77777777" w:rsidR="00FE1BB9" w:rsidRPr="00C419EE" w:rsidRDefault="00FE1BB9" w:rsidP="00FE1BB9">
      <w:pPr>
        <w:pStyle w:val="Bezmezer"/>
        <w:spacing w:line="276" w:lineRule="auto"/>
        <w:ind w:left="709" w:hanging="142"/>
        <w:rPr>
          <w:bCs/>
          <w:sz w:val="20"/>
          <w:szCs w:val="20"/>
          <w:lang w:val="cs-CZ" w:eastAsia="ar-SA"/>
        </w:rPr>
      </w:pPr>
    </w:p>
    <w:p w14:paraId="08642595" w14:textId="77777777" w:rsidR="00FE1BB9" w:rsidRPr="00C419EE" w:rsidRDefault="00FE1BB9" w:rsidP="00D84CB3">
      <w:pPr>
        <w:suppressAutoHyphens/>
        <w:spacing w:after="0"/>
        <w:jc w:val="both"/>
        <w:rPr>
          <w:rFonts w:eastAsia="Times New Roman" w:cs="Calibri"/>
          <w:iCs/>
          <w:sz w:val="20"/>
          <w:szCs w:val="20"/>
          <w:lang w:eastAsia="ar-SA"/>
        </w:rPr>
      </w:pPr>
      <w:r w:rsidRPr="00C419EE">
        <w:rPr>
          <w:rFonts w:eastAsia="Times New Roman" w:cs="Calibri"/>
          <w:iCs/>
          <w:sz w:val="20"/>
          <w:szCs w:val="20"/>
          <w:lang w:val="cs-CZ" w:eastAsia="ar-SA"/>
        </w:rPr>
        <w:t>4</w:t>
      </w:r>
      <w:r w:rsidRPr="00C419EE">
        <w:rPr>
          <w:rFonts w:eastAsia="Times New Roman" w:cs="Calibri"/>
          <w:iCs/>
          <w:sz w:val="20"/>
          <w:szCs w:val="20"/>
          <w:lang w:eastAsia="ar-SA"/>
        </w:rPr>
        <w:t>.3          K zmene ceny môže dôjsť po dohode zmluvných strán:</w:t>
      </w:r>
    </w:p>
    <w:p w14:paraId="050287DB" w14:textId="77777777" w:rsidR="00FE1BB9" w:rsidRPr="00C419EE" w:rsidRDefault="00FE1BB9" w:rsidP="00D84CB3">
      <w:pPr>
        <w:suppressAutoHyphens/>
        <w:spacing w:after="0"/>
        <w:ind w:left="709"/>
        <w:jc w:val="both"/>
        <w:rPr>
          <w:rFonts w:eastAsia="Times New Roman" w:cs="Calibri"/>
          <w:iCs/>
          <w:sz w:val="20"/>
          <w:szCs w:val="20"/>
          <w:lang w:eastAsia="ar-SA"/>
        </w:rPr>
      </w:pPr>
      <w:r w:rsidRPr="00C419EE">
        <w:rPr>
          <w:rFonts w:eastAsia="Times New Roman" w:cs="Calibri"/>
          <w:iCs/>
          <w:sz w:val="20"/>
          <w:szCs w:val="20"/>
          <w:lang w:eastAsia="ar-SA"/>
        </w:rPr>
        <w:t>a) v prípade zúženia predmetu zmluvy zo strany objednávateľa,</w:t>
      </w:r>
    </w:p>
    <w:p w14:paraId="4D2299AA" w14:textId="77777777" w:rsidR="00FE1BB9" w:rsidRPr="00C419EE" w:rsidRDefault="00FE1BB9" w:rsidP="00D84CB3">
      <w:pPr>
        <w:suppressAutoHyphens/>
        <w:spacing w:after="0"/>
        <w:ind w:left="709"/>
        <w:jc w:val="both"/>
        <w:rPr>
          <w:rFonts w:eastAsia="Times New Roman" w:cs="Calibri"/>
          <w:iCs/>
          <w:sz w:val="20"/>
          <w:szCs w:val="20"/>
          <w:lang w:eastAsia="ar-SA"/>
        </w:rPr>
      </w:pPr>
      <w:r w:rsidRPr="00C419EE">
        <w:rPr>
          <w:rFonts w:eastAsia="Times New Roman" w:cs="Calibri"/>
          <w:iCs/>
          <w:sz w:val="20"/>
          <w:szCs w:val="20"/>
          <w:lang w:eastAsia="ar-SA"/>
        </w:rPr>
        <w:t xml:space="preserve">b) v prípade rozšírenia predmetu zmluvy, ak sa vyskytli v priebehu realizácie služby a nebolo možné    </w:t>
      </w:r>
    </w:p>
    <w:p w14:paraId="436DDA53" w14:textId="77777777" w:rsidR="00FE1BB9" w:rsidRPr="00C419EE" w:rsidRDefault="00FE1BB9" w:rsidP="00D84CB3">
      <w:pPr>
        <w:suppressAutoHyphens/>
        <w:spacing w:after="0"/>
        <w:ind w:left="709"/>
        <w:jc w:val="both"/>
        <w:rPr>
          <w:rFonts w:eastAsia="Times New Roman" w:cs="Calibri"/>
          <w:iCs/>
          <w:sz w:val="20"/>
          <w:szCs w:val="20"/>
          <w:lang w:eastAsia="ar-SA"/>
        </w:rPr>
      </w:pPr>
      <w:r w:rsidRPr="00C419EE">
        <w:rPr>
          <w:rFonts w:eastAsia="Times New Roman" w:cs="Calibri"/>
          <w:iCs/>
          <w:sz w:val="20"/>
          <w:szCs w:val="20"/>
          <w:lang w:eastAsia="ar-SA"/>
        </w:rPr>
        <w:t xml:space="preserve">     s nimi uvažovať pred začatím realizácie,  </w:t>
      </w:r>
    </w:p>
    <w:p w14:paraId="685D6FED" w14:textId="77777777" w:rsidR="00FE1BB9" w:rsidRPr="00C419EE" w:rsidRDefault="00FE1BB9" w:rsidP="00D84CB3">
      <w:pPr>
        <w:suppressAutoHyphens/>
        <w:spacing w:after="0"/>
        <w:jc w:val="both"/>
        <w:rPr>
          <w:rFonts w:eastAsia="Times New Roman" w:cs="Calibri"/>
          <w:iCs/>
          <w:sz w:val="20"/>
          <w:szCs w:val="20"/>
          <w:lang w:eastAsia="ar-SA"/>
        </w:rPr>
      </w:pPr>
      <w:r w:rsidRPr="00C419EE">
        <w:rPr>
          <w:rFonts w:eastAsia="Times New Roman" w:cs="Calibri"/>
          <w:iCs/>
          <w:sz w:val="20"/>
          <w:szCs w:val="20"/>
          <w:lang w:eastAsia="ar-SA"/>
        </w:rPr>
        <w:t xml:space="preserve">                c) pri zmene technického riešenia požadovaného objednávateľom.</w:t>
      </w:r>
    </w:p>
    <w:p w14:paraId="639BC5C4" w14:textId="77777777" w:rsidR="00FE1BB9" w:rsidRPr="00C419EE" w:rsidRDefault="00FE1BB9" w:rsidP="00FE1BB9">
      <w:pPr>
        <w:suppressAutoHyphens/>
        <w:spacing w:after="0"/>
        <w:jc w:val="both"/>
        <w:rPr>
          <w:rFonts w:eastAsia="Times New Roman" w:cs="Calibri"/>
          <w:iCs/>
          <w:sz w:val="20"/>
          <w:szCs w:val="20"/>
          <w:lang w:eastAsia="ar-SA"/>
        </w:rPr>
      </w:pPr>
    </w:p>
    <w:p w14:paraId="69FED4E8" w14:textId="77777777" w:rsidR="00FE1BB9" w:rsidRPr="00C419EE" w:rsidRDefault="00FE1BB9" w:rsidP="00FE1BB9">
      <w:pPr>
        <w:suppressAutoHyphens/>
        <w:spacing w:after="0"/>
        <w:jc w:val="both"/>
        <w:rPr>
          <w:rFonts w:eastAsia="Times New Roman" w:cs="Calibri"/>
          <w:iCs/>
          <w:sz w:val="20"/>
          <w:szCs w:val="20"/>
          <w:lang w:eastAsia="ar-SA"/>
        </w:rPr>
      </w:pPr>
      <w:r w:rsidRPr="00C419EE">
        <w:rPr>
          <w:rFonts w:eastAsia="Times New Roman" w:cs="Calibri"/>
          <w:iCs/>
          <w:sz w:val="20"/>
          <w:szCs w:val="20"/>
          <w:lang w:eastAsia="ar-SA"/>
        </w:rPr>
        <w:t>4.4           Ostatné zmeny ceny nie sú prípustné.</w:t>
      </w:r>
    </w:p>
    <w:p w14:paraId="703AA6EA" w14:textId="77777777" w:rsidR="00D84CB3" w:rsidRPr="00C419EE" w:rsidRDefault="00D84CB3" w:rsidP="00FE1BB9">
      <w:pPr>
        <w:suppressAutoHyphens/>
        <w:spacing w:after="0"/>
        <w:jc w:val="both"/>
        <w:rPr>
          <w:rFonts w:eastAsia="Times New Roman" w:cs="Calibri"/>
          <w:iCs/>
          <w:sz w:val="20"/>
          <w:szCs w:val="20"/>
          <w:lang w:val="cs-CZ" w:eastAsia="ar-SA"/>
        </w:rPr>
      </w:pPr>
    </w:p>
    <w:p w14:paraId="152248A9" w14:textId="77777777" w:rsidR="002708BC" w:rsidRPr="00C419EE" w:rsidRDefault="00FE1BB9" w:rsidP="00FE1BB9">
      <w:pPr>
        <w:suppressAutoHyphens/>
        <w:spacing w:after="0"/>
        <w:ind w:left="720" w:hanging="720"/>
        <w:jc w:val="both"/>
        <w:rPr>
          <w:rFonts w:eastAsia="Times New Roman" w:cs="Calibri"/>
          <w:iCs/>
          <w:sz w:val="20"/>
          <w:szCs w:val="20"/>
          <w:lang w:eastAsia="ar-SA"/>
        </w:rPr>
      </w:pPr>
      <w:r w:rsidRPr="00C419EE">
        <w:rPr>
          <w:rFonts w:eastAsia="Times New Roman" w:cs="Calibri"/>
          <w:iCs/>
          <w:sz w:val="20"/>
          <w:szCs w:val="20"/>
          <w:lang w:eastAsia="ar-SA"/>
        </w:rPr>
        <w:t>4.5</w:t>
      </w:r>
      <w:r w:rsidRPr="00C419EE">
        <w:rPr>
          <w:rFonts w:eastAsia="Times New Roman" w:cs="Calibri"/>
          <w:iCs/>
          <w:sz w:val="20"/>
          <w:szCs w:val="20"/>
          <w:lang w:eastAsia="ar-SA"/>
        </w:rPr>
        <w:tab/>
        <w:t xml:space="preserve">Ak je Objednávateľ v omeškaní s platbou odmeny alebo jej časti v zmysle tejto Zmluvy, má Zhotoviteľ právo požadovať úrok z omeškania vo výške 0,05% denne z dlžnej sumy. </w:t>
      </w:r>
      <w:r w:rsidR="002708BC" w:rsidRPr="00C419EE">
        <w:rPr>
          <w:rFonts w:eastAsia="Times New Roman" w:cs="Calibri"/>
          <w:iCs/>
          <w:sz w:val="20"/>
          <w:szCs w:val="20"/>
          <w:lang w:eastAsia="ar-SA"/>
        </w:rPr>
        <w:t xml:space="preserve"> </w:t>
      </w:r>
    </w:p>
    <w:p w14:paraId="5F4A335D" w14:textId="77777777" w:rsidR="002708BC" w:rsidRPr="00C419EE" w:rsidRDefault="002708BC" w:rsidP="00BB4CC1">
      <w:pPr>
        <w:suppressAutoHyphens/>
        <w:spacing w:after="0" w:line="240" w:lineRule="auto"/>
        <w:jc w:val="both"/>
        <w:rPr>
          <w:rFonts w:eastAsia="Times New Roman" w:cs="Calibri"/>
          <w:iCs/>
          <w:sz w:val="20"/>
          <w:szCs w:val="20"/>
          <w:highlight w:val="yellow"/>
          <w:lang w:eastAsia="ar-SA"/>
        </w:rPr>
      </w:pPr>
    </w:p>
    <w:p w14:paraId="3CA16AED" w14:textId="77777777" w:rsidR="002708BC" w:rsidRPr="009E51BB" w:rsidRDefault="002708BC" w:rsidP="002708BC">
      <w:pPr>
        <w:widowControl w:val="0"/>
        <w:tabs>
          <w:tab w:val="left" w:pos="360"/>
        </w:tabs>
        <w:suppressAutoHyphens/>
        <w:autoSpaceDE w:val="0"/>
        <w:spacing w:after="0" w:line="240" w:lineRule="auto"/>
        <w:ind w:left="360" w:hanging="360"/>
        <w:jc w:val="center"/>
        <w:rPr>
          <w:rFonts w:eastAsia="Times New Roman" w:cs="Calibri"/>
          <w:sz w:val="20"/>
          <w:szCs w:val="20"/>
          <w:lang w:eastAsia="ar-SA"/>
        </w:rPr>
      </w:pPr>
      <w:r w:rsidRPr="009E51BB">
        <w:rPr>
          <w:rFonts w:eastAsia="Times New Roman" w:cs="Calibri"/>
          <w:b/>
          <w:sz w:val="20"/>
          <w:szCs w:val="20"/>
          <w:lang w:eastAsia="ar-SA"/>
        </w:rPr>
        <w:t>Článok V.</w:t>
      </w:r>
    </w:p>
    <w:p w14:paraId="178FCE68" w14:textId="77777777" w:rsidR="002708BC" w:rsidRPr="009E51BB" w:rsidRDefault="00A836B0" w:rsidP="00A836B0">
      <w:pPr>
        <w:widowControl w:val="0"/>
        <w:tabs>
          <w:tab w:val="left" w:pos="360"/>
        </w:tabs>
        <w:suppressAutoHyphens/>
        <w:autoSpaceDE w:val="0"/>
        <w:spacing w:after="0"/>
        <w:ind w:left="360" w:hanging="360"/>
        <w:jc w:val="center"/>
        <w:rPr>
          <w:rFonts w:eastAsia="Times New Roman" w:cs="Calibri"/>
          <w:b/>
          <w:sz w:val="20"/>
          <w:szCs w:val="20"/>
          <w:lang w:eastAsia="ar-SA"/>
        </w:rPr>
      </w:pPr>
      <w:r w:rsidRPr="009E51BB">
        <w:rPr>
          <w:rFonts w:eastAsia="Times New Roman" w:cs="Calibri"/>
          <w:b/>
          <w:sz w:val="20"/>
          <w:szCs w:val="20"/>
          <w:lang w:eastAsia="ar-SA"/>
        </w:rPr>
        <w:t>TERMÍNY A LEHOTA DODANIA</w:t>
      </w:r>
    </w:p>
    <w:p w14:paraId="02EE2A20" w14:textId="77777777" w:rsidR="00A836B0" w:rsidRPr="009E51BB" w:rsidRDefault="00A836B0" w:rsidP="00A836B0">
      <w:pPr>
        <w:widowControl w:val="0"/>
        <w:tabs>
          <w:tab w:val="left" w:pos="360"/>
        </w:tabs>
        <w:suppressAutoHyphens/>
        <w:autoSpaceDE w:val="0"/>
        <w:spacing w:after="0"/>
        <w:ind w:left="360" w:hanging="360"/>
        <w:jc w:val="center"/>
        <w:rPr>
          <w:rFonts w:eastAsia="Times New Roman" w:cs="Calibri"/>
          <w:sz w:val="20"/>
          <w:szCs w:val="20"/>
          <w:lang w:eastAsia="ar-SA"/>
        </w:rPr>
      </w:pPr>
    </w:p>
    <w:p w14:paraId="05D2C5E6" w14:textId="387EE164" w:rsidR="00A836B0" w:rsidRPr="009E51BB" w:rsidRDefault="002708BC" w:rsidP="00A836B0">
      <w:pPr>
        <w:suppressAutoHyphens/>
        <w:spacing w:after="0"/>
        <w:ind w:left="720" w:hanging="720"/>
        <w:jc w:val="both"/>
        <w:rPr>
          <w:rFonts w:eastAsia="Times New Roman" w:cs="Calibri"/>
          <w:sz w:val="20"/>
          <w:szCs w:val="20"/>
          <w:lang w:eastAsia="ar-SA"/>
        </w:rPr>
      </w:pPr>
      <w:r w:rsidRPr="009E51BB">
        <w:rPr>
          <w:rFonts w:eastAsia="Times New Roman" w:cs="Calibri"/>
          <w:sz w:val="20"/>
          <w:szCs w:val="20"/>
          <w:lang w:eastAsia="ar-SA"/>
        </w:rPr>
        <w:t>5.1.</w:t>
      </w:r>
      <w:r w:rsidRPr="009E51BB">
        <w:rPr>
          <w:rFonts w:eastAsia="Times New Roman" w:cs="Calibri"/>
          <w:sz w:val="20"/>
          <w:szCs w:val="20"/>
          <w:lang w:eastAsia="ar-SA"/>
        </w:rPr>
        <w:tab/>
      </w:r>
      <w:r w:rsidR="00A836B0" w:rsidRPr="009E51BB">
        <w:rPr>
          <w:rFonts w:eastAsia="Times New Roman" w:cs="Calibri"/>
          <w:sz w:val="20"/>
          <w:szCs w:val="20"/>
          <w:lang w:eastAsia="ar-SA"/>
        </w:rPr>
        <w:t>Zhotoviteľ  splní svoju povinnosť odovzdaním diela v pln</w:t>
      </w:r>
      <w:r w:rsidR="00064813" w:rsidRPr="009E51BB">
        <w:rPr>
          <w:rFonts w:eastAsia="Times New Roman" w:cs="Calibri"/>
          <w:sz w:val="20"/>
          <w:szCs w:val="20"/>
          <w:lang w:eastAsia="ar-SA"/>
        </w:rPr>
        <w:t>om rozsahu podľa článku III</w:t>
      </w:r>
      <w:r w:rsidR="005C5AE2" w:rsidRPr="009E51BB">
        <w:rPr>
          <w:rFonts w:eastAsia="Times New Roman" w:cs="Calibri"/>
          <w:sz w:val="20"/>
          <w:szCs w:val="20"/>
          <w:lang w:eastAsia="ar-SA"/>
        </w:rPr>
        <w:t xml:space="preserve">. </w:t>
      </w:r>
      <w:r w:rsidR="005C5AE2" w:rsidRPr="009E51BB">
        <w:rPr>
          <w:rFonts w:eastAsia="Times New Roman" w:cs="Calibri"/>
          <w:b/>
          <w:sz w:val="20"/>
          <w:szCs w:val="20"/>
          <w:lang w:eastAsia="ar-SA"/>
        </w:rPr>
        <w:t xml:space="preserve">do </w:t>
      </w:r>
      <w:r w:rsidR="00D24F8C" w:rsidRPr="009E51BB">
        <w:rPr>
          <w:rFonts w:eastAsia="Times New Roman" w:cs="Calibri"/>
          <w:b/>
          <w:sz w:val="20"/>
          <w:szCs w:val="20"/>
          <w:lang w:eastAsia="ar-SA"/>
        </w:rPr>
        <w:t>3</w:t>
      </w:r>
      <w:r w:rsidR="00F76480" w:rsidRPr="009E51BB">
        <w:rPr>
          <w:rFonts w:eastAsia="Times New Roman" w:cs="Calibri"/>
          <w:b/>
          <w:sz w:val="20"/>
          <w:szCs w:val="20"/>
          <w:lang w:eastAsia="ar-SA"/>
        </w:rPr>
        <w:t xml:space="preserve"> </w:t>
      </w:r>
      <w:r w:rsidR="0069727F">
        <w:rPr>
          <w:rFonts w:eastAsia="Times New Roman" w:cs="Calibri"/>
          <w:b/>
          <w:sz w:val="20"/>
          <w:szCs w:val="20"/>
          <w:lang w:eastAsia="ar-SA"/>
        </w:rPr>
        <w:t xml:space="preserve">   </w:t>
      </w:r>
      <w:r w:rsidR="00A836B0" w:rsidRPr="009E51BB">
        <w:rPr>
          <w:rFonts w:eastAsia="Times New Roman" w:cs="Calibri"/>
          <w:b/>
          <w:sz w:val="20"/>
          <w:szCs w:val="20"/>
          <w:lang w:eastAsia="ar-SA"/>
        </w:rPr>
        <w:t>kalendárn</w:t>
      </w:r>
      <w:r w:rsidR="0064296D" w:rsidRPr="009E51BB">
        <w:rPr>
          <w:rFonts w:eastAsia="Times New Roman" w:cs="Calibri"/>
          <w:b/>
          <w:sz w:val="20"/>
          <w:szCs w:val="20"/>
          <w:lang w:eastAsia="ar-SA"/>
        </w:rPr>
        <w:t>ych</w:t>
      </w:r>
      <w:r w:rsidR="00831018" w:rsidRPr="009E51BB">
        <w:rPr>
          <w:rFonts w:eastAsia="Times New Roman" w:cs="Calibri"/>
          <w:b/>
          <w:sz w:val="20"/>
          <w:szCs w:val="20"/>
          <w:lang w:eastAsia="ar-SA"/>
        </w:rPr>
        <w:t xml:space="preserve"> </w:t>
      </w:r>
      <w:r w:rsidR="0064296D" w:rsidRPr="009E51BB">
        <w:rPr>
          <w:rFonts w:eastAsia="Times New Roman" w:cs="Calibri"/>
          <w:b/>
          <w:sz w:val="20"/>
          <w:szCs w:val="20"/>
          <w:lang w:eastAsia="ar-SA"/>
        </w:rPr>
        <w:t xml:space="preserve"> mesiacov</w:t>
      </w:r>
      <w:r w:rsidR="00F76480" w:rsidRPr="009E51BB">
        <w:rPr>
          <w:rFonts w:eastAsia="Times New Roman" w:cs="Calibri"/>
          <w:b/>
          <w:sz w:val="20"/>
          <w:szCs w:val="20"/>
          <w:lang w:eastAsia="ar-SA"/>
        </w:rPr>
        <w:t xml:space="preserve"> </w:t>
      </w:r>
      <w:r w:rsidR="00831018" w:rsidRPr="009E51BB">
        <w:rPr>
          <w:rFonts w:eastAsia="Times New Roman" w:cs="Calibri"/>
          <w:sz w:val="20"/>
          <w:szCs w:val="20"/>
          <w:lang w:eastAsia="ar-SA"/>
        </w:rPr>
        <w:t xml:space="preserve"> </w:t>
      </w:r>
      <w:r w:rsidR="00A836B0" w:rsidRPr="009E51BB">
        <w:rPr>
          <w:rFonts w:eastAsia="Times New Roman" w:cs="Calibri"/>
          <w:sz w:val="20"/>
          <w:szCs w:val="20"/>
          <w:lang w:eastAsia="ar-SA"/>
        </w:rPr>
        <w:t xml:space="preserve">odo dňa účinnosti tejto zmluvy tak, aby do termínu podania žiadosti o NFP </w:t>
      </w:r>
      <w:r w:rsidR="0069727F">
        <w:rPr>
          <w:rFonts w:eastAsia="Times New Roman" w:cs="Calibri"/>
          <w:sz w:val="20"/>
          <w:szCs w:val="20"/>
          <w:lang w:eastAsia="ar-SA"/>
        </w:rPr>
        <w:t xml:space="preserve"> </w:t>
      </w:r>
      <w:r w:rsidR="00A836B0" w:rsidRPr="009E51BB">
        <w:rPr>
          <w:rFonts w:eastAsia="Times New Roman" w:cs="Calibri"/>
          <w:sz w:val="20"/>
          <w:szCs w:val="20"/>
          <w:lang w:eastAsia="ar-SA"/>
        </w:rPr>
        <w:t xml:space="preserve">bolo vydané k projektovej dokumentácii aj stavebné povolenie. Dodržanie času plnenia zo strany zhotoviteľa je závislé  od riadneho a včasného spolupôsobenia objednávateľa  dohodnutého v tejto zmluve. </w:t>
      </w:r>
    </w:p>
    <w:p w14:paraId="01FECBD9" w14:textId="77777777" w:rsidR="00A836B0" w:rsidRPr="009E51BB" w:rsidRDefault="00A836B0" w:rsidP="00A836B0">
      <w:pPr>
        <w:suppressAutoHyphens/>
        <w:spacing w:after="0"/>
        <w:jc w:val="both"/>
        <w:rPr>
          <w:rFonts w:eastAsia="Times New Roman" w:cs="Calibri"/>
          <w:sz w:val="20"/>
          <w:szCs w:val="20"/>
          <w:lang w:eastAsia="ar-SA"/>
        </w:rPr>
      </w:pPr>
    </w:p>
    <w:p w14:paraId="26DEEC49" w14:textId="77777777" w:rsidR="002708BC" w:rsidRPr="009E51BB" w:rsidRDefault="00A836B0" w:rsidP="00A836B0">
      <w:pPr>
        <w:suppressAutoHyphens/>
        <w:spacing w:after="0"/>
        <w:ind w:left="720" w:hanging="720"/>
        <w:jc w:val="both"/>
        <w:rPr>
          <w:rFonts w:eastAsia="Times New Roman" w:cs="Calibri"/>
          <w:sz w:val="20"/>
          <w:szCs w:val="20"/>
          <w:lang w:eastAsia="ar-SA"/>
        </w:rPr>
      </w:pPr>
      <w:r w:rsidRPr="009E51BB">
        <w:rPr>
          <w:rFonts w:eastAsia="Times New Roman" w:cs="Calibri"/>
          <w:sz w:val="20"/>
          <w:szCs w:val="20"/>
          <w:lang w:eastAsia="ar-SA"/>
        </w:rPr>
        <w:t>5.2    Zhotoviteľ nezodpovedá za oneskorenie a posuny termínov, ktoré boli spôsobené preukázateľne    oneskoreným spolupôsobením objednávateľa.</w:t>
      </w:r>
    </w:p>
    <w:p w14:paraId="263388C0" w14:textId="77777777" w:rsidR="00A836B0" w:rsidRPr="009E51BB" w:rsidRDefault="00A836B0" w:rsidP="00E215E1">
      <w:pPr>
        <w:suppressAutoHyphens/>
        <w:spacing w:after="0"/>
        <w:jc w:val="both"/>
        <w:rPr>
          <w:rFonts w:eastAsia="Times New Roman" w:cs="Calibri"/>
          <w:sz w:val="20"/>
          <w:szCs w:val="20"/>
          <w:lang w:eastAsia="ar-SA"/>
        </w:rPr>
      </w:pPr>
    </w:p>
    <w:p w14:paraId="1149EDF6" w14:textId="77777777" w:rsidR="00AE1183" w:rsidRPr="009E51BB" w:rsidRDefault="00AE1183" w:rsidP="00E215E1">
      <w:pPr>
        <w:suppressAutoHyphens/>
        <w:spacing w:after="0"/>
        <w:jc w:val="both"/>
        <w:rPr>
          <w:rFonts w:eastAsia="Times New Roman" w:cs="Calibri"/>
          <w:sz w:val="20"/>
          <w:szCs w:val="20"/>
          <w:lang w:eastAsia="ar-SA"/>
        </w:rPr>
      </w:pPr>
    </w:p>
    <w:p w14:paraId="22120498" w14:textId="77777777" w:rsidR="002708BC" w:rsidRPr="009E51BB" w:rsidRDefault="002708BC" w:rsidP="00A836B0">
      <w:pPr>
        <w:suppressAutoHyphens/>
        <w:spacing w:after="0" w:line="240" w:lineRule="auto"/>
        <w:ind w:left="720" w:hanging="720"/>
        <w:jc w:val="center"/>
        <w:rPr>
          <w:rFonts w:eastAsia="Times New Roman" w:cs="Calibri"/>
          <w:iCs/>
          <w:sz w:val="20"/>
          <w:szCs w:val="20"/>
          <w:lang w:eastAsia="ar-SA"/>
        </w:rPr>
      </w:pPr>
      <w:r w:rsidRPr="009E51BB">
        <w:rPr>
          <w:rFonts w:eastAsia="Times New Roman" w:cs="Calibri"/>
          <w:b/>
          <w:iCs/>
          <w:sz w:val="20"/>
          <w:szCs w:val="20"/>
          <w:lang w:eastAsia="ar-SA"/>
        </w:rPr>
        <w:t>Článok VI.</w:t>
      </w:r>
    </w:p>
    <w:p w14:paraId="284702B4" w14:textId="77777777" w:rsidR="00A836B0" w:rsidRPr="009E51BB" w:rsidRDefault="00A836B0" w:rsidP="00A836B0">
      <w:pPr>
        <w:tabs>
          <w:tab w:val="left" w:pos="567"/>
          <w:tab w:val="left" w:pos="1134"/>
          <w:tab w:val="left" w:pos="1276"/>
          <w:tab w:val="left" w:pos="1418"/>
        </w:tabs>
        <w:spacing w:after="0" w:line="240" w:lineRule="auto"/>
        <w:ind w:left="567" w:hanging="567"/>
        <w:jc w:val="center"/>
        <w:rPr>
          <w:b/>
          <w:sz w:val="20"/>
          <w:szCs w:val="20"/>
          <w:lang w:eastAsia="ar-SA"/>
        </w:rPr>
      </w:pPr>
      <w:r w:rsidRPr="009E51BB">
        <w:rPr>
          <w:b/>
          <w:sz w:val="20"/>
          <w:szCs w:val="20"/>
          <w:lang w:eastAsia="ar-SA"/>
        </w:rPr>
        <w:t xml:space="preserve">PODMIENKY PRE  FAKTURÁCIU A ÚHRADA </w:t>
      </w:r>
      <w:r w:rsidR="00A10A94" w:rsidRPr="009E51BB">
        <w:rPr>
          <w:b/>
          <w:sz w:val="20"/>
          <w:szCs w:val="20"/>
          <w:lang w:eastAsia="ar-SA"/>
        </w:rPr>
        <w:t xml:space="preserve">CENY </w:t>
      </w:r>
      <w:r w:rsidRPr="009E51BB">
        <w:rPr>
          <w:b/>
          <w:sz w:val="20"/>
          <w:szCs w:val="20"/>
          <w:lang w:eastAsia="ar-SA"/>
        </w:rPr>
        <w:t>DIELA</w:t>
      </w:r>
    </w:p>
    <w:p w14:paraId="473F71CE" w14:textId="77777777" w:rsidR="00A836B0" w:rsidRPr="00C419EE" w:rsidRDefault="00A836B0" w:rsidP="00A836B0">
      <w:pPr>
        <w:tabs>
          <w:tab w:val="left" w:pos="567"/>
          <w:tab w:val="left" w:pos="1134"/>
          <w:tab w:val="left" w:pos="1276"/>
          <w:tab w:val="left" w:pos="1418"/>
        </w:tabs>
        <w:spacing w:after="0" w:line="240" w:lineRule="auto"/>
        <w:ind w:left="567" w:hanging="567"/>
        <w:jc w:val="center"/>
        <w:rPr>
          <w:b/>
          <w:sz w:val="20"/>
          <w:szCs w:val="20"/>
          <w:highlight w:val="yellow"/>
          <w:u w:val="single"/>
          <w:lang w:eastAsia="ar-SA"/>
        </w:rPr>
      </w:pPr>
    </w:p>
    <w:p w14:paraId="24CD16FF" w14:textId="47699194" w:rsidR="00DF089F" w:rsidRPr="00DF089F" w:rsidRDefault="002708BC" w:rsidP="00DF089F">
      <w:pPr>
        <w:spacing w:after="0"/>
        <w:jc w:val="both"/>
        <w:rPr>
          <w:sz w:val="24"/>
          <w:szCs w:val="24"/>
        </w:rPr>
      </w:pPr>
      <w:r w:rsidRPr="006943C1">
        <w:rPr>
          <w:rFonts w:eastAsia="Times New Roman" w:cs="Calibri"/>
          <w:iCs/>
          <w:sz w:val="20"/>
          <w:szCs w:val="20"/>
          <w:lang w:eastAsia="ar-SA"/>
        </w:rPr>
        <w:t>6.1.</w:t>
      </w:r>
      <w:r w:rsidRPr="006943C1">
        <w:rPr>
          <w:rFonts w:eastAsia="Times New Roman" w:cs="Calibri"/>
          <w:iCs/>
          <w:sz w:val="20"/>
          <w:szCs w:val="20"/>
          <w:lang w:eastAsia="ar-SA"/>
        </w:rPr>
        <w:tab/>
      </w:r>
      <w:r w:rsidR="00DF089F" w:rsidRPr="006943C1">
        <w:rPr>
          <w:rFonts w:eastAsia="Times New Roman" w:cs="Calibri"/>
          <w:iCs/>
          <w:sz w:val="20"/>
          <w:szCs w:val="20"/>
          <w:lang w:eastAsia="ar-SA"/>
        </w:rPr>
        <w:t xml:space="preserve"> </w:t>
      </w:r>
      <w:r w:rsidR="00DF089F" w:rsidRPr="006943C1">
        <w:rPr>
          <w:sz w:val="20"/>
          <w:szCs w:val="20"/>
        </w:rPr>
        <w:t xml:space="preserve">Predmet zmluvy bude financovaný z vlastných zdrojov objednávateľa a v prípade schválenia žiadosti </w:t>
      </w:r>
      <w:r w:rsidR="002E6825">
        <w:rPr>
          <w:sz w:val="20"/>
          <w:szCs w:val="20"/>
        </w:rPr>
        <w:t xml:space="preserve">a možnosti (oprávnený výdavok) </w:t>
      </w:r>
      <w:r w:rsidR="00DF089F" w:rsidRPr="006943C1">
        <w:rPr>
          <w:sz w:val="20"/>
          <w:szCs w:val="20"/>
        </w:rPr>
        <w:t>bude prefinancovaný zo štrukturálnych fondov EÚ.</w:t>
      </w:r>
    </w:p>
    <w:p w14:paraId="2A9A639F" w14:textId="6AF7FC91" w:rsidR="00DF089F" w:rsidRDefault="00DF089F" w:rsidP="00A836B0">
      <w:pPr>
        <w:tabs>
          <w:tab w:val="left" w:pos="567"/>
          <w:tab w:val="left" w:pos="1134"/>
          <w:tab w:val="left" w:pos="1276"/>
          <w:tab w:val="left" w:pos="1418"/>
        </w:tabs>
        <w:ind w:left="567" w:hanging="567"/>
        <w:jc w:val="both"/>
        <w:rPr>
          <w:rFonts w:eastAsia="Times New Roman" w:cs="Calibri"/>
          <w:iCs/>
          <w:sz w:val="20"/>
          <w:szCs w:val="20"/>
          <w:highlight w:val="yellow"/>
          <w:lang w:eastAsia="ar-SA"/>
        </w:rPr>
      </w:pPr>
    </w:p>
    <w:p w14:paraId="67FDD170" w14:textId="1264CA09" w:rsidR="00D84CB3" w:rsidRPr="009E51BB" w:rsidRDefault="00DF089F" w:rsidP="00A836B0">
      <w:pPr>
        <w:tabs>
          <w:tab w:val="left" w:pos="567"/>
          <w:tab w:val="left" w:pos="1134"/>
          <w:tab w:val="left" w:pos="1276"/>
          <w:tab w:val="left" w:pos="1418"/>
        </w:tabs>
        <w:ind w:left="567" w:hanging="567"/>
        <w:jc w:val="both"/>
        <w:rPr>
          <w:sz w:val="20"/>
          <w:szCs w:val="20"/>
          <w:lang w:eastAsia="ar-SA"/>
        </w:rPr>
      </w:pPr>
      <w:r w:rsidRPr="009E51BB">
        <w:rPr>
          <w:rFonts w:eastAsia="Times New Roman" w:cs="Calibri"/>
          <w:iCs/>
          <w:sz w:val="20"/>
          <w:szCs w:val="20"/>
          <w:lang w:eastAsia="ar-SA"/>
        </w:rPr>
        <w:t xml:space="preserve">6.2. </w:t>
      </w:r>
      <w:r w:rsidR="00A836B0" w:rsidRPr="009E51BB">
        <w:rPr>
          <w:sz w:val="20"/>
          <w:szCs w:val="20"/>
          <w:lang w:eastAsia="ar-SA"/>
        </w:rPr>
        <w:t xml:space="preserve">Podkladom pre fakturáciu </w:t>
      </w:r>
      <w:r w:rsidR="00D84CB3" w:rsidRPr="009E51BB">
        <w:rPr>
          <w:sz w:val="20"/>
          <w:szCs w:val="20"/>
          <w:lang w:eastAsia="ar-SA"/>
        </w:rPr>
        <w:t>z celkovej ceny diela v zmysle bodu 4.2 článku IV</w:t>
      </w:r>
      <w:r w:rsidR="007561BE" w:rsidRPr="009E51BB">
        <w:rPr>
          <w:sz w:val="20"/>
          <w:szCs w:val="20"/>
          <w:lang w:eastAsia="ar-SA"/>
        </w:rPr>
        <w:t xml:space="preserve"> budú nasledovné míľniky</w:t>
      </w:r>
      <w:r w:rsidR="00D84CB3" w:rsidRPr="009E51BB">
        <w:rPr>
          <w:sz w:val="20"/>
          <w:szCs w:val="20"/>
          <w:lang w:eastAsia="ar-SA"/>
        </w:rPr>
        <w:t>:</w:t>
      </w:r>
    </w:p>
    <w:p w14:paraId="0F589B38" w14:textId="79936E1D" w:rsidR="00A836B0" w:rsidRPr="009E51BB" w:rsidRDefault="00D84CB3" w:rsidP="00A836B0">
      <w:pPr>
        <w:tabs>
          <w:tab w:val="left" w:pos="567"/>
          <w:tab w:val="left" w:pos="1134"/>
          <w:tab w:val="left" w:pos="1276"/>
          <w:tab w:val="left" w:pos="1418"/>
        </w:tabs>
        <w:ind w:left="567" w:hanging="567"/>
        <w:jc w:val="both"/>
        <w:rPr>
          <w:sz w:val="20"/>
          <w:szCs w:val="20"/>
          <w:lang w:eastAsia="ar-SA"/>
        </w:rPr>
      </w:pPr>
      <w:r w:rsidRPr="009E51BB">
        <w:rPr>
          <w:sz w:val="20"/>
          <w:szCs w:val="20"/>
          <w:lang w:eastAsia="ar-SA"/>
        </w:rPr>
        <w:t xml:space="preserve">            </w:t>
      </w:r>
      <w:r w:rsidR="0069727F">
        <w:rPr>
          <w:sz w:val="20"/>
          <w:szCs w:val="20"/>
          <w:lang w:eastAsia="ar-SA"/>
        </w:rPr>
        <w:t xml:space="preserve">         </w:t>
      </w:r>
      <w:r w:rsidRPr="009E51BB">
        <w:rPr>
          <w:sz w:val="20"/>
          <w:szCs w:val="20"/>
          <w:lang w:eastAsia="ar-SA"/>
        </w:rPr>
        <w:t xml:space="preserve"> a) </w:t>
      </w:r>
      <w:r w:rsidR="00A836B0" w:rsidRPr="009E51BB">
        <w:rPr>
          <w:sz w:val="20"/>
          <w:szCs w:val="20"/>
          <w:lang w:eastAsia="ar-SA"/>
        </w:rPr>
        <w:t>protokolárne odovzdani</w:t>
      </w:r>
      <w:r w:rsidRPr="009E51BB">
        <w:rPr>
          <w:sz w:val="20"/>
          <w:szCs w:val="20"/>
          <w:lang w:eastAsia="ar-SA"/>
        </w:rPr>
        <w:t xml:space="preserve">e diela objednávateľovi </w:t>
      </w:r>
      <w:r w:rsidR="00A836B0" w:rsidRPr="009E51BB">
        <w:rPr>
          <w:sz w:val="20"/>
          <w:szCs w:val="20"/>
          <w:lang w:eastAsia="ar-SA"/>
        </w:rPr>
        <w:t xml:space="preserve">a to v požadovanom rozsahu a </w:t>
      </w:r>
      <w:r w:rsidR="007561BE" w:rsidRPr="009E51BB">
        <w:rPr>
          <w:sz w:val="20"/>
          <w:szCs w:val="20"/>
          <w:lang w:eastAsia="ar-SA"/>
        </w:rPr>
        <w:t xml:space="preserve">za podmienok stanovených v článku  III. </w:t>
      </w:r>
      <w:r w:rsidR="00A836B0" w:rsidRPr="009E51BB">
        <w:rPr>
          <w:sz w:val="20"/>
          <w:szCs w:val="20"/>
          <w:lang w:eastAsia="ar-SA"/>
        </w:rPr>
        <w:t xml:space="preserve">tejto zmluvy, </w:t>
      </w:r>
      <w:r w:rsidR="00604151" w:rsidRPr="009E51BB">
        <w:rPr>
          <w:sz w:val="20"/>
          <w:szCs w:val="20"/>
          <w:lang w:eastAsia="ar-SA"/>
        </w:rPr>
        <w:t xml:space="preserve">a to </w:t>
      </w:r>
      <w:r w:rsidR="00604151" w:rsidRPr="009E51BB">
        <w:rPr>
          <w:b/>
          <w:sz w:val="20"/>
          <w:szCs w:val="20"/>
          <w:lang w:eastAsia="ar-SA"/>
        </w:rPr>
        <w:t xml:space="preserve">vo výške </w:t>
      </w:r>
      <w:r w:rsidR="00C65FAF">
        <w:rPr>
          <w:b/>
          <w:bCs/>
          <w:sz w:val="20"/>
          <w:szCs w:val="20"/>
          <w:lang w:val="cs-CZ" w:eastAsia="ar-SA"/>
        </w:rPr>
        <w:t>50</w:t>
      </w:r>
      <w:r w:rsidR="00604151" w:rsidRPr="009E51BB">
        <w:rPr>
          <w:b/>
          <w:bCs/>
          <w:sz w:val="20"/>
          <w:szCs w:val="20"/>
          <w:lang w:val="cs-CZ" w:eastAsia="ar-SA"/>
        </w:rPr>
        <w:t>% ceny diela</w:t>
      </w:r>
      <w:r w:rsidR="00604151" w:rsidRPr="009E51BB">
        <w:rPr>
          <w:bCs/>
          <w:sz w:val="20"/>
          <w:szCs w:val="20"/>
          <w:lang w:val="cs-CZ" w:eastAsia="ar-SA"/>
        </w:rPr>
        <w:t xml:space="preserve">, </w:t>
      </w:r>
      <w:r w:rsidR="007561BE" w:rsidRPr="009E51BB">
        <w:rPr>
          <w:sz w:val="20"/>
          <w:szCs w:val="20"/>
          <w:lang w:eastAsia="ar-SA"/>
        </w:rPr>
        <w:t xml:space="preserve">ktorá  je splatná do </w:t>
      </w:r>
      <w:r w:rsidR="00C419EE" w:rsidRPr="009E51BB">
        <w:rPr>
          <w:sz w:val="20"/>
          <w:szCs w:val="20"/>
          <w:lang w:eastAsia="ar-SA"/>
        </w:rPr>
        <w:t>14</w:t>
      </w:r>
      <w:r w:rsidR="00A836B0" w:rsidRPr="009E51BB">
        <w:rPr>
          <w:sz w:val="20"/>
          <w:szCs w:val="20"/>
          <w:lang w:eastAsia="ar-SA"/>
        </w:rPr>
        <w:t xml:space="preserve"> kal</w:t>
      </w:r>
      <w:r w:rsidRPr="009E51BB">
        <w:rPr>
          <w:sz w:val="20"/>
          <w:szCs w:val="20"/>
          <w:lang w:eastAsia="ar-SA"/>
        </w:rPr>
        <w:t>. dní odo dňa vystavenia faktúry.</w:t>
      </w:r>
    </w:p>
    <w:p w14:paraId="55476B8A" w14:textId="76997E69" w:rsidR="00D84CB3" w:rsidRPr="009E51BB" w:rsidRDefault="00D84CB3" w:rsidP="00604151">
      <w:pPr>
        <w:tabs>
          <w:tab w:val="left" w:pos="567"/>
          <w:tab w:val="left" w:pos="1134"/>
          <w:tab w:val="left" w:pos="1276"/>
          <w:tab w:val="left" w:pos="1418"/>
        </w:tabs>
        <w:ind w:left="567" w:hanging="567"/>
        <w:jc w:val="both"/>
        <w:rPr>
          <w:sz w:val="20"/>
          <w:szCs w:val="20"/>
          <w:lang w:eastAsia="ar-SA"/>
        </w:rPr>
      </w:pPr>
      <w:r w:rsidRPr="009E51BB">
        <w:rPr>
          <w:sz w:val="20"/>
          <w:szCs w:val="20"/>
          <w:lang w:eastAsia="ar-SA"/>
        </w:rPr>
        <w:t xml:space="preserve">             </w:t>
      </w:r>
      <w:r w:rsidR="00D24F8C" w:rsidRPr="009E51BB">
        <w:rPr>
          <w:sz w:val="20"/>
          <w:szCs w:val="20"/>
          <w:lang w:eastAsia="ar-SA"/>
        </w:rPr>
        <w:t xml:space="preserve">b) </w:t>
      </w:r>
      <w:r w:rsidR="00D24F8C" w:rsidRPr="009E51BB">
        <w:rPr>
          <w:bCs/>
          <w:sz w:val="20"/>
          <w:szCs w:val="20"/>
          <w:lang w:eastAsia="ar-SA"/>
        </w:rPr>
        <w:t xml:space="preserve">schválenie podanej žiadosti o nenávratný finančný príspevok, ktorej podkladom a povinnou prílohou </w:t>
      </w:r>
      <w:r w:rsidR="0069727F">
        <w:rPr>
          <w:bCs/>
          <w:sz w:val="20"/>
          <w:szCs w:val="20"/>
          <w:lang w:eastAsia="ar-SA"/>
        </w:rPr>
        <w:t xml:space="preserve">   </w:t>
      </w:r>
      <w:r w:rsidR="00D24F8C" w:rsidRPr="009E51BB">
        <w:rPr>
          <w:bCs/>
          <w:sz w:val="20"/>
          <w:szCs w:val="20"/>
          <w:lang w:eastAsia="ar-SA"/>
        </w:rPr>
        <w:t xml:space="preserve">je predmet tejto zmluvy, t.j. projektová dokumentácia, a to </w:t>
      </w:r>
      <w:r w:rsidR="00D24F8C" w:rsidRPr="009E51BB">
        <w:rPr>
          <w:b/>
          <w:sz w:val="20"/>
          <w:szCs w:val="20"/>
          <w:lang w:eastAsia="ar-SA"/>
        </w:rPr>
        <w:t xml:space="preserve">vo výške </w:t>
      </w:r>
      <w:r w:rsidR="00C65FAF">
        <w:rPr>
          <w:b/>
          <w:sz w:val="20"/>
          <w:szCs w:val="20"/>
          <w:lang w:eastAsia="ar-SA"/>
        </w:rPr>
        <w:t>50</w:t>
      </w:r>
      <w:r w:rsidR="00D24F8C" w:rsidRPr="009E51BB">
        <w:rPr>
          <w:b/>
          <w:sz w:val="20"/>
          <w:szCs w:val="20"/>
          <w:lang w:eastAsia="ar-SA"/>
        </w:rPr>
        <w:t>% ceny diela</w:t>
      </w:r>
      <w:r w:rsidR="00D24F8C" w:rsidRPr="009E51BB">
        <w:rPr>
          <w:bCs/>
          <w:sz w:val="20"/>
          <w:szCs w:val="20"/>
          <w:lang w:eastAsia="ar-SA"/>
        </w:rPr>
        <w:t>, ktorá je splatná do 14 kal. dní odo dňa vystavenia faktúry. V prípade schválenia žiadosti je objednávateľ povinný informovať zhotoviteľa do 5 pracovných dní odo dňa doručenia schválenej žiadosti o NFP.</w:t>
      </w:r>
    </w:p>
    <w:p w14:paraId="2FF56FD1" w14:textId="27F44500" w:rsidR="00A836B0" w:rsidRPr="00DF089F" w:rsidRDefault="00A836B0" w:rsidP="00DF089F">
      <w:pPr>
        <w:pStyle w:val="Odstavecseseznamem"/>
        <w:numPr>
          <w:ilvl w:val="1"/>
          <w:numId w:val="35"/>
        </w:numPr>
        <w:tabs>
          <w:tab w:val="left" w:pos="567"/>
          <w:tab w:val="left" w:pos="1134"/>
          <w:tab w:val="left" w:pos="1276"/>
          <w:tab w:val="left" w:pos="1418"/>
        </w:tabs>
        <w:jc w:val="both"/>
        <w:rPr>
          <w:sz w:val="20"/>
          <w:szCs w:val="20"/>
          <w:lang w:eastAsia="ar-SA"/>
        </w:rPr>
      </w:pPr>
      <w:r w:rsidRPr="00DF089F">
        <w:rPr>
          <w:sz w:val="20"/>
          <w:szCs w:val="20"/>
          <w:lang w:eastAsia="ar-SA"/>
        </w:rPr>
        <w:lastRenderedPageBreak/>
        <w:t xml:space="preserve">Faktúra za predmet zmluvy musí mať náležitosti daňového dokladu a obsahovať: obchodné meno a sídlo, IČO, DIČ poskytovateľa, meno, sídlo, IČO, DIČ objednávateľa, číslo zmluvy, číslo faktúry, deň odoslania  a </w:t>
      </w:r>
      <w:r w:rsidR="0069727F">
        <w:rPr>
          <w:sz w:val="20"/>
          <w:szCs w:val="20"/>
          <w:lang w:eastAsia="ar-SA"/>
        </w:rPr>
        <w:t xml:space="preserve">   </w:t>
      </w:r>
      <w:r w:rsidRPr="00DF089F">
        <w:rPr>
          <w:sz w:val="20"/>
          <w:szCs w:val="20"/>
          <w:lang w:eastAsia="ar-SA"/>
        </w:rPr>
        <w:t>deň splatnosti faktúry, označenie finančného ústavu a číslo účtu, na ktorý má byť platba poukázaná, výšku ceny bez dane, sadzbu dane, fakturovanú sumu celkom vrátane  DPH</w:t>
      </w:r>
      <w:r w:rsidR="007561BE" w:rsidRPr="00DF089F">
        <w:rPr>
          <w:sz w:val="20"/>
          <w:szCs w:val="20"/>
          <w:lang w:eastAsia="ar-SA"/>
        </w:rPr>
        <w:t xml:space="preserve"> </w:t>
      </w:r>
      <w:r w:rsidRPr="00DF089F">
        <w:rPr>
          <w:sz w:val="20"/>
          <w:szCs w:val="20"/>
          <w:lang w:eastAsia="ar-SA"/>
        </w:rPr>
        <w:t>a podpis oprávnenej osoby.</w:t>
      </w:r>
    </w:p>
    <w:p w14:paraId="75CF60DE" w14:textId="70D9B65F" w:rsidR="00B25598" w:rsidRPr="00C419EE" w:rsidRDefault="00A836B0" w:rsidP="00E215E1">
      <w:pPr>
        <w:tabs>
          <w:tab w:val="left" w:pos="567"/>
          <w:tab w:val="left" w:pos="1134"/>
          <w:tab w:val="left" w:pos="1276"/>
          <w:tab w:val="left" w:pos="1418"/>
        </w:tabs>
        <w:ind w:left="567" w:hanging="567"/>
        <w:jc w:val="both"/>
        <w:rPr>
          <w:sz w:val="20"/>
          <w:szCs w:val="20"/>
          <w:lang w:eastAsia="ar-SA"/>
        </w:rPr>
      </w:pPr>
      <w:r w:rsidRPr="00C419EE">
        <w:rPr>
          <w:sz w:val="20"/>
          <w:szCs w:val="20"/>
          <w:lang w:eastAsia="ar-SA"/>
        </w:rPr>
        <w:t>6.</w:t>
      </w:r>
      <w:r w:rsidR="00DF089F">
        <w:rPr>
          <w:sz w:val="20"/>
          <w:szCs w:val="20"/>
          <w:lang w:eastAsia="ar-SA"/>
        </w:rPr>
        <w:t>4</w:t>
      </w:r>
      <w:r w:rsidRPr="00C419EE">
        <w:rPr>
          <w:sz w:val="20"/>
          <w:szCs w:val="20"/>
          <w:lang w:eastAsia="ar-SA"/>
        </w:rPr>
        <w:tab/>
        <w:t xml:space="preserve">Úhrada odplaty v rámci </w:t>
      </w:r>
      <w:r w:rsidR="00A10A94" w:rsidRPr="00C419EE">
        <w:rPr>
          <w:sz w:val="20"/>
          <w:szCs w:val="20"/>
          <w:lang w:eastAsia="ar-SA"/>
        </w:rPr>
        <w:t xml:space="preserve">dvoch splátok </w:t>
      </w:r>
      <w:r w:rsidR="00702F7C" w:rsidRPr="00C419EE">
        <w:rPr>
          <w:sz w:val="20"/>
          <w:szCs w:val="20"/>
          <w:lang w:eastAsia="ar-SA"/>
        </w:rPr>
        <w:t>podľa bodu 6.1</w:t>
      </w:r>
      <w:r w:rsidR="004239E0" w:rsidRPr="00C419EE">
        <w:rPr>
          <w:sz w:val="20"/>
          <w:szCs w:val="20"/>
          <w:lang w:eastAsia="ar-SA"/>
        </w:rPr>
        <w:t xml:space="preserve"> tohto článku</w:t>
      </w:r>
      <w:r w:rsidR="007561BE" w:rsidRPr="00C419EE">
        <w:rPr>
          <w:sz w:val="20"/>
          <w:szCs w:val="20"/>
          <w:lang w:eastAsia="ar-SA"/>
        </w:rPr>
        <w:t xml:space="preserve"> VI.</w:t>
      </w:r>
      <w:r w:rsidR="004239E0" w:rsidRPr="00C419EE">
        <w:rPr>
          <w:sz w:val="20"/>
          <w:szCs w:val="20"/>
          <w:lang w:eastAsia="ar-SA"/>
        </w:rPr>
        <w:t xml:space="preserve">, na základe riadne vystavených faktúr, </w:t>
      </w:r>
      <w:r w:rsidRPr="00C419EE">
        <w:rPr>
          <w:sz w:val="20"/>
          <w:szCs w:val="20"/>
          <w:lang w:eastAsia="ar-SA"/>
        </w:rPr>
        <w:t>bude realizovaná prevodným príkazom na účet</w:t>
      </w:r>
      <w:r w:rsidR="004239E0" w:rsidRPr="00C419EE">
        <w:rPr>
          <w:sz w:val="20"/>
          <w:szCs w:val="20"/>
          <w:lang w:eastAsia="ar-SA"/>
        </w:rPr>
        <w:t xml:space="preserve"> zhotoviteľa uvedený bode 1.2. článku I</w:t>
      </w:r>
      <w:r w:rsidRPr="00C419EE">
        <w:rPr>
          <w:sz w:val="20"/>
          <w:szCs w:val="20"/>
          <w:lang w:eastAsia="ar-SA"/>
        </w:rPr>
        <w:t>. tejto zmluvy.</w:t>
      </w:r>
    </w:p>
    <w:p w14:paraId="2FC40A7A" w14:textId="77777777" w:rsidR="002708BC" w:rsidRPr="00C419EE" w:rsidRDefault="002708BC" w:rsidP="00E215E1">
      <w:pPr>
        <w:widowControl w:val="0"/>
        <w:tabs>
          <w:tab w:val="left" w:pos="-15"/>
          <w:tab w:val="left" w:pos="420"/>
        </w:tabs>
        <w:suppressAutoHyphens/>
        <w:spacing w:after="0" w:line="240" w:lineRule="auto"/>
        <w:ind w:left="-345" w:firstLine="345"/>
        <w:jc w:val="center"/>
        <w:rPr>
          <w:rFonts w:eastAsia="Times New Roman" w:cs="Calibri"/>
          <w:b/>
          <w:sz w:val="20"/>
          <w:szCs w:val="20"/>
          <w:lang w:eastAsia="ar-SA"/>
        </w:rPr>
      </w:pPr>
      <w:r w:rsidRPr="00C419EE">
        <w:rPr>
          <w:rFonts w:eastAsia="Times New Roman" w:cs="Calibri"/>
          <w:b/>
          <w:sz w:val="20"/>
          <w:szCs w:val="20"/>
          <w:lang w:eastAsia="ar-SA"/>
        </w:rPr>
        <w:t>Článok VII.</w:t>
      </w:r>
    </w:p>
    <w:p w14:paraId="0ED2BE78" w14:textId="77777777" w:rsidR="00B25598" w:rsidRPr="00C419EE" w:rsidRDefault="00B25598" w:rsidP="00E215E1">
      <w:pPr>
        <w:pStyle w:val="Bezmezer"/>
        <w:jc w:val="center"/>
        <w:rPr>
          <w:rFonts w:eastAsia="SimSun"/>
          <w:b/>
          <w:color w:val="000000"/>
          <w:kern w:val="2"/>
          <w:sz w:val="20"/>
          <w:szCs w:val="20"/>
          <w:lang w:val="cs-CZ" w:eastAsia="hi-IN" w:bidi="hi-IN"/>
        </w:rPr>
      </w:pPr>
      <w:r w:rsidRPr="00C419EE">
        <w:rPr>
          <w:rFonts w:eastAsia="SimSun"/>
          <w:b/>
          <w:caps/>
          <w:color w:val="000000"/>
          <w:kern w:val="2"/>
          <w:sz w:val="20"/>
          <w:szCs w:val="20"/>
          <w:lang w:val="cs-CZ" w:eastAsia="hi-IN" w:bidi="hi-IN"/>
        </w:rPr>
        <w:t>zmluvné pokuty</w:t>
      </w:r>
    </w:p>
    <w:p w14:paraId="45E1B465" w14:textId="77777777" w:rsidR="00B25598" w:rsidRPr="00C419EE" w:rsidRDefault="00B25598" w:rsidP="00B25598">
      <w:pPr>
        <w:pStyle w:val="Bezmezer"/>
        <w:jc w:val="center"/>
        <w:rPr>
          <w:rFonts w:eastAsia="SimSun"/>
          <w:b/>
          <w:color w:val="000000"/>
          <w:kern w:val="2"/>
          <w:sz w:val="20"/>
          <w:szCs w:val="20"/>
          <w:lang w:val="cs-CZ" w:eastAsia="hi-IN" w:bidi="hi-IN"/>
        </w:rPr>
      </w:pPr>
    </w:p>
    <w:p w14:paraId="7ED2665F" w14:textId="62490F8B" w:rsidR="00B25598" w:rsidRPr="00C419EE" w:rsidRDefault="00B25598" w:rsidP="00E95AE5">
      <w:pPr>
        <w:numPr>
          <w:ilvl w:val="0"/>
          <w:numId w:val="21"/>
        </w:numPr>
        <w:suppressAutoHyphens/>
        <w:spacing w:after="0"/>
        <w:ind w:left="567" w:hanging="567"/>
        <w:jc w:val="both"/>
        <w:rPr>
          <w:rFonts w:eastAsia="SimSun"/>
          <w:bCs/>
          <w:color w:val="000000"/>
          <w:kern w:val="2"/>
          <w:sz w:val="20"/>
          <w:szCs w:val="20"/>
          <w:lang w:eastAsia="hi-IN" w:bidi="hi-IN"/>
        </w:rPr>
      </w:pPr>
      <w:r w:rsidRPr="00C419EE">
        <w:rPr>
          <w:rFonts w:eastAsia="SimSun"/>
          <w:color w:val="000000"/>
          <w:kern w:val="2"/>
          <w:sz w:val="20"/>
          <w:szCs w:val="20"/>
          <w:lang w:val="cs-CZ" w:eastAsia="hi-IN" w:bidi="hi-IN"/>
        </w:rPr>
        <w:t xml:space="preserve">Zhotoviteľ sa zaväzuje, že uhradí </w:t>
      </w:r>
      <w:r w:rsidRPr="00C419EE">
        <w:rPr>
          <w:rFonts w:eastAsia="SimSun"/>
          <w:color w:val="000000"/>
          <w:kern w:val="2"/>
          <w:sz w:val="20"/>
          <w:szCs w:val="20"/>
          <w:lang w:eastAsia="hi-IN" w:bidi="hi-IN"/>
        </w:rPr>
        <w:t xml:space="preserve">objednávateľovi zmluvnú pokutu vo výške </w:t>
      </w:r>
      <w:r w:rsidR="00E268EC" w:rsidRPr="00C419EE">
        <w:rPr>
          <w:rFonts w:eastAsia="SimSun"/>
          <w:b/>
          <w:color w:val="000000"/>
          <w:kern w:val="2"/>
          <w:sz w:val="20"/>
          <w:szCs w:val="20"/>
          <w:lang w:eastAsia="hi-IN" w:bidi="hi-IN"/>
        </w:rPr>
        <w:t>0,01</w:t>
      </w:r>
      <w:r w:rsidRPr="00C419EE">
        <w:rPr>
          <w:rFonts w:eastAsia="SimSun"/>
          <w:b/>
          <w:color w:val="000000"/>
          <w:kern w:val="2"/>
          <w:sz w:val="20"/>
          <w:szCs w:val="20"/>
          <w:lang w:eastAsia="hi-IN" w:bidi="hi-IN"/>
        </w:rPr>
        <w:t xml:space="preserve"> % </w:t>
      </w:r>
      <w:r w:rsidRPr="00C419EE">
        <w:rPr>
          <w:rFonts w:eastAsia="SimSun"/>
          <w:bCs/>
          <w:color w:val="000000"/>
          <w:kern w:val="2"/>
          <w:sz w:val="20"/>
          <w:szCs w:val="20"/>
          <w:lang w:eastAsia="hi-IN" w:bidi="hi-IN"/>
        </w:rPr>
        <w:t xml:space="preserve">zo stanovenej ceny            za každý deň omeškania plnenia predmetu zmluvy, </w:t>
      </w:r>
      <w:r w:rsidRPr="00C419EE">
        <w:rPr>
          <w:rFonts w:eastAsia="SimSun"/>
          <w:color w:val="000000"/>
          <w:kern w:val="2"/>
          <w:sz w:val="20"/>
          <w:szCs w:val="20"/>
          <w:lang w:eastAsia="hi-IN" w:bidi="hi-IN"/>
        </w:rPr>
        <w:t>v prípade nedodania diela v stanovenom termíne.</w:t>
      </w:r>
    </w:p>
    <w:p w14:paraId="68AE48FD" w14:textId="77777777" w:rsidR="00B25598" w:rsidRPr="00C419EE" w:rsidRDefault="00B25598" w:rsidP="00E95AE5">
      <w:pPr>
        <w:suppressAutoHyphens/>
        <w:spacing w:after="0"/>
        <w:ind w:left="567"/>
        <w:jc w:val="both"/>
        <w:rPr>
          <w:rFonts w:eastAsia="SimSun"/>
          <w:bCs/>
          <w:color w:val="000000"/>
          <w:kern w:val="2"/>
          <w:sz w:val="20"/>
          <w:szCs w:val="20"/>
          <w:lang w:eastAsia="hi-IN" w:bidi="hi-IN"/>
        </w:rPr>
      </w:pPr>
    </w:p>
    <w:p w14:paraId="01330322" w14:textId="5E3EA96D" w:rsidR="00B25598" w:rsidRPr="00C419EE" w:rsidRDefault="00B25598" w:rsidP="00E95AE5">
      <w:pPr>
        <w:numPr>
          <w:ilvl w:val="0"/>
          <w:numId w:val="21"/>
        </w:numPr>
        <w:suppressAutoHyphens/>
        <w:spacing w:after="0"/>
        <w:ind w:left="567" w:hanging="567"/>
        <w:jc w:val="both"/>
        <w:rPr>
          <w:rFonts w:eastAsia="SimSun"/>
          <w:bCs/>
          <w:color w:val="000000"/>
          <w:kern w:val="2"/>
          <w:sz w:val="20"/>
          <w:szCs w:val="20"/>
          <w:lang w:eastAsia="hi-IN" w:bidi="hi-IN"/>
        </w:rPr>
      </w:pPr>
      <w:r w:rsidRPr="00C419EE">
        <w:rPr>
          <w:rFonts w:eastAsia="SimSun"/>
          <w:color w:val="000000"/>
          <w:kern w:val="2"/>
          <w:sz w:val="20"/>
          <w:szCs w:val="20"/>
          <w:lang w:eastAsia="hi-IN" w:bidi="hi-IN"/>
        </w:rPr>
        <w:t xml:space="preserve">Objednávateľ sa zaväzuje, že uhradí zhotoviteľovi zmluvnú pokutu vo výške </w:t>
      </w:r>
      <w:r w:rsidR="00E268EC" w:rsidRPr="00C419EE">
        <w:rPr>
          <w:rFonts w:eastAsia="SimSun"/>
          <w:b/>
          <w:color w:val="000000"/>
          <w:kern w:val="2"/>
          <w:sz w:val="20"/>
          <w:szCs w:val="20"/>
          <w:lang w:eastAsia="hi-IN" w:bidi="hi-IN"/>
        </w:rPr>
        <w:t>0,01</w:t>
      </w:r>
      <w:r w:rsidRPr="00C419EE">
        <w:rPr>
          <w:rFonts w:eastAsia="SimSun"/>
          <w:b/>
          <w:color w:val="000000"/>
          <w:kern w:val="2"/>
          <w:sz w:val="20"/>
          <w:szCs w:val="20"/>
          <w:lang w:eastAsia="hi-IN" w:bidi="hi-IN"/>
        </w:rPr>
        <w:t xml:space="preserve"> % z  hodnoty</w:t>
      </w:r>
      <w:r w:rsidRPr="00C419EE">
        <w:rPr>
          <w:rFonts w:eastAsia="SimSun"/>
          <w:bCs/>
          <w:color w:val="000000"/>
          <w:kern w:val="2"/>
          <w:sz w:val="20"/>
          <w:szCs w:val="20"/>
          <w:lang w:eastAsia="hi-IN" w:bidi="hi-IN"/>
        </w:rPr>
        <w:t xml:space="preserve"> faktúry             </w:t>
      </w:r>
      <w:r w:rsidRPr="00C419EE">
        <w:rPr>
          <w:rFonts w:eastAsia="SimSun"/>
          <w:color w:val="000000"/>
          <w:kern w:val="2"/>
          <w:sz w:val="20"/>
          <w:szCs w:val="20"/>
          <w:lang w:eastAsia="hi-IN" w:bidi="hi-IN"/>
        </w:rPr>
        <w:t xml:space="preserve"> za  každý deň omeškania úhrady odplaty  v zmysle splátkového kalendára.</w:t>
      </w:r>
    </w:p>
    <w:p w14:paraId="1D0BCE13" w14:textId="77777777" w:rsidR="00B25598" w:rsidRPr="00C419EE" w:rsidRDefault="00B25598" w:rsidP="00E95AE5">
      <w:pPr>
        <w:suppressAutoHyphens/>
        <w:spacing w:after="0"/>
        <w:ind w:left="567"/>
        <w:jc w:val="both"/>
        <w:rPr>
          <w:rFonts w:eastAsia="SimSun"/>
          <w:bCs/>
          <w:color w:val="000000"/>
          <w:kern w:val="2"/>
          <w:sz w:val="20"/>
          <w:szCs w:val="20"/>
          <w:lang w:eastAsia="hi-IN" w:bidi="hi-IN"/>
        </w:rPr>
      </w:pPr>
    </w:p>
    <w:p w14:paraId="68ED7482" w14:textId="6107CB38" w:rsidR="00B25598" w:rsidRPr="00C419EE" w:rsidRDefault="00B25598" w:rsidP="00E95AE5">
      <w:pPr>
        <w:numPr>
          <w:ilvl w:val="0"/>
          <w:numId w:val="21"/>
        </w:numPr>
        <w:suppressAutoHyphens/>
        <w:spacing w:after="0"/>
        <w:ind w:left="567" w:hanging="567"/>
        <w:jc w:val="both"/>
        <w:rPr>
          <w:rFonts w:eastAsia="SimSun"/>
          <w:bCs/>
          <w:color w:val="000000"/>
          <w:kern w:val="2"/>
          <w:sz w:val="20"/>
          <w:szCs w:val="20"/>
          <w:lang w:eastAsia="hi-IN" w:bidi="hi-IN"/>
        </w:rPr>
      </w:pPr>
      <w:r w:rsidRPr="00C419EE">
        <w:rPr>
          <w:rFonts w:eastAsia="SimSun"/>
          <w:color w:val="000000"/>
          <w:kern w:val="2"/>
          <w:sz w:val="20"/>
          <w:szCs w:val="20"/>
          <w:lang w:eastAsia="hi-IN" w:bidi="hi-IN"/>
        </w:rPr>
        <w:t xml:space="preserve">Ak po podpise tejto zmluvy zhotoviteľ z akéhokoľvek dôvodu nezapríčineného objednávateľom odstúpi </w:t>
      </w:r>
      <w:r w:rsidR="0069727F">
        <w:rPr>
          <w:rFonts w:eastAsia="SimSun"/>
          <w:color w:val="000000"/>
          <w:kern w:val="2"/>
          <w:sz w:val="20"/>
          <w:szCs w:val="20"/>
          <w:lang w:eastAsia="hi-IN" w:bidi="hi-IN"/>
        </w:rPr>
        <w:t xml:space="preserve">   </w:t>
      </w:r>
      <w:r w:rsidRPr="00C419EE">
        <w:rPr>
          <w:rFonts w:eastAsia="SimSun"/>
          <w:color w:val="000000"/>
          <w:kern w:val="2"/>
          <w:sz w:val="20"/>
          <w:szCs w:val="20"/>
          <w:lang w:eastAsia="hi-IN" w:bidi="hi-IN"/>
        </w:rPr>
        <w:t>od plnenia záväzkov vyplývajúcich z tejto zmluvy</w:t>
      </w:r>
      <w:r w:rsidRPr="00C419EE">
        <w:rPr>
          <w:rFonts w:eastAsia="SimSun"/>
          <w:kern w:val="2"/>
          <w:sz w:val="20"/>
          <w:szCs w:val="20"/>
          <w:lang w:eastAsia="hi-IN" w:bidi="hi-IN"/>
        </w:rPr>
        <w:t xml:space="preserve">, </w:t>
      </w:r>
      <w:r w:rsidRPr="00C419EE">
        <w:rPr>
          <w:rFonts w:eastAsia="SimSun"/>
          <w:bCs/>
          <w:kern w:val="2"/>
          <w:sz w:val="20"/>
          <w:szCs w:val="20"/>
          <w:u w:val="single"/>
          <w:lang w:eastAsia="hi-IN" w:bidi="hi-IN"/>
        </w:rPr>
        <w:t>zhotoviteľ uhradí objednávateľovi zmluvnú sankciu  vo výške svojej predloženej cenovej ponuky do verejného obstarávania</w:t>
      </w:r>
      <w:r w:rsidRPr="00C419EE">
        <w:rPr>
          <w:rFonts w:eastAsia="SimSun"/>
          <w:b/>
          <w:bCs/>
          <w:kern w:val="2"/>
          <w:sz w:val="20"/>
          <w:szCs w:val="20"/>
          <w:u w:val="single"/>
          <w:lang w:eastAsia="hi-IN" w:bidi="hi-IN"/>
        </w:rPr>
        <w:t>.</w:t>
      </w:r>
    </w:p>
    <w:p w14:paraId="789BA11D" w14:textId="77777777" w:rsidR="00B25598" w:rsidRPr="00C419EE" w:rsidRDefault="00B25598" w:rsidP="00E95AE5">
      <w:pPr>
        <w:suppressAutoHyphens/>
        <w:spacing w:after="0"/>
        <w:ind w:left="567"/>
        <w:jc w:val="both"/>
        <w:rPr>
          <w:rFonts w:eastAsia="SimSun"/>
          <w:bCs/>
          <w:color w:val="000000"/>
          <w:kern w:val="2"/>
          <w:sz w:val="20"/>
          <w:szCs w:val="20"/>
          <w:lang w:eastAsia="hi-IN" w:bidi="hi-IN"/>
        </w:rPr>
      </w:pPr>
    </w:p>
    <w:p w14:paraId="0580BDB0" w14:textId="030C025B" w:rsidR="00B25598" w:rsidRPr="00C419EE" w:rsidRDefault="00B25598" w:rsidP="00E95AE5">
      <w:pPr>
        <w:numPr>
          <w:ilvl w:val="0"/>
          <w:numId w:val="21"/>
        </w:numPr>
        <w:suppressAutoHyphens/>
        <w:spacing w:after="0"/>
        <w:ind w:left="567" w:hanging="567"/>
        <w:jc w:val="both"/>
        <w:rPr>
          <w:rFonts w:eastAsia="Times New Roman" w:cs="Calibri"/>
          <w:iCs/>
          <w:sz w:val="20"/>
          <w:szCs w:val="20"/>
          <w:u w:val="single"/>
          <w:lang w:eastAsia="ar-SA"/>
        </w:rPr>
      </w:pPr>
      <w:r w:rsidRPr="00C419EE">
        <w:rPr>
          <w:rFonts w:eastAsia="Times New Roman" w:cs="Calibri"/>
          <w:iCs/>
          <w:sz w:val="20"/>
          <w:szCs w:val="20"/>
          <w:lang w:eastAsia="ar-SA"/>
        </w:rPr>
        <w:t xml:space="preserve">Ak po podpise tejto zmluvy objednávateľ z akéhokoľvek dôvodu nezapríčineného zhotoviteľom odstúpi </w:t>
      </w:r>
      <w:r w:rsidR="0069727F">
        <w:rPr>
          <w:rFonts w:eastAsia="Times New Roman" w:cs="Calibri"/>
          <w:iCs/>
          <w:sz w:val="20"/>
          <w:szCs w:val="20"/>
          <w:lang w:eastAsia="ar-SA"/>
        </w:rPr>
        <w:t xml:space="preserve">   </w:t>
      </w:r>
      <w:r w:rsidRPr="00C419EE">
        <w:rPr>
          <w:rFonts w:eastAsia="Times New Roman" w:cs="Calibri"/>
          <w:iCs/>
          <w:sz w:val="20"/>
          <w:szCs w:val="20"/>
          <w:lang w:eastAsia="ar-SA"/>
        </w:rPr>
        <w:t xml:space="preserve">od plnenia záväzkov vyplývajúcich z tejto zmluvy, sa objednávateľ  </w:t>
      </w:r>
      <w:r w:rsidRPr="00C419EE">
        <w:rPr>
          <w:rFonts w:eastAsia="Times New Roman" w:cs="Calibri"/>
          <w:iCs/>
          <w:sz w:val="20"/>
          <w:szCs w:val="20"/>
          <w:u w:val="single"/>
          <w:lang w:eastAsia="ar-SA"/>
        </w:rPr>
        <w:t>zaväzuje vyplatiť zhotoviteľovi  pomernú časť odmeny, dohodnutej v  čl</w:t>
      </w:r>
      <w:r w:rsidR="000B2709" w:rsidRPr="00C419EE">
        <w:rPr>
          <w:rFonts w:eastAsia="Times New Roman" w:cs="Calibri"/>
          <w:iCs/>
          <w:sz w:val="20"/>
          <w:szCs w:val="20"/>
          <w:u w:val="single"/>
          <w:lang w:eastAsia="ar-SA"/>
        </w:rPr>
        <w:t>ánku. IV</w:t>
      </w:r>
      <w:r w:rsidRPr="00C419EE">
        <w:rPr>
          <w:rFonts w:eastAsia="Times New Roman" w:cs="Calibri"/>
          <w:iCs/>
          <w:sz w:val="20"/>
          <w:szCs w:val="20"/>
          <w:u w:val="single"/>
          <w:lang w:eastAsia="ar-SA"/>
        </w:rPr>
        <w:t>, zodpovedajúcu vynaloženej práci zhotoviteľa.</w:t>
      </w:r>
    </w:p>
    <w:p w14:paraId="36F9CEFF" w14:textId="77777777" w:rsidR="00B25598" w:rsidRPr="00C419EE" w:rsidRDefault="00B25598" w:rsidP="00E95AE5">
      <w:pPr>
        <w:tabs>
          <w:tab w:val="left" w:pos="720"/>
        </w:tabs>
        <w:suppressAutoHyphens/>
        <w:autoSpaceDE w:val="0"/>
        <w:spacing w:after="0"/>
        <w:jc w:val="center"/>
        <w:rPr>
          <w:rFonts w:eastAsia="Times New Roman" w:cs="Calibri"/>
          <w:b/>
          <w:sz w:val="20"/>
          <w:szCs w:val="20"/>
          <w:lang w:eastAsia="ar-SA"/>
        </w:rPr>
      </w:pPr>
    </w:p>
    <w:p w14:paraId="1DA36307" w14:textId="77777777" w:rsidR="00E95AE5" w:rsidRPr="00C419EE" w:rsidRDefault="00E95AE5" w:rsidP="00E95AE5">
      <w:pPr>
        <w:tabs>
          <w:tab w:val="left" w:pos="720"/>
        </w:tabs>
        <w:suppressAutoHyphens/>
        <w:autoSpaceDE w:val="0"/>
        <w:spacing w:after="0"/>
        <w:jc w:val="center"/>
        <w:rPr>
          <w:rFonts w:eastAsia="Times New Roman" w:cs="Calibri"/>
          <w:b/>
          <w:sz w:val="20"/>
          <w:szCs w:val="20"/>
          <w:highlight w:val="yellow"/>
          <w:lang w:eastAsia="ar-SA"/>
        </w:rPr>
      </w:pPr>
    </w:p>
    <w:p w14:paraId="2886E01C" w14:textId="77777777" w:rsidR="00D07952" w:rsidRPr="00C419EE" w:rsidRDefault="00D07952" w:rsidP="00D07952">
      <w:pPr>
        <w:tabs>
          <w:tab w:val="left" w:pos="720"/>
        </w:tabs>
        <w:suppressAutoHyphens/>
        <w:autoSpaceDE w:val="0"/>
        <w:spacing w:after="0"/>
        <w:jc w:val="center"/>
        <w:rPr>
          <w:rFonts w:eastAsia="Times New Roman" w:cs="Calibri"/>
          <w:b/>
          <w:sz w:val="20"/>
          <w:szCs w:val="20"/>
          <w:lang w:eastAsia="ar-SA"/>
        </w:rPr>
      </w:pPr>
      <w:r w:rsidRPr="00C419EE">
        <w:rPr>
          <w:rFonts w:eastAsia="Times New Roman" w:cs="Calibri"/>
          <w:b/>
          <w:sz w:val="20"/>
          <w:szCs w:val="20"/>
          <w:lang w:eastAsia="ar-SA"/>
        </w:rPr>
        <w:t>Článok VIII.</w:t>
      </w:r>
    </w:p>
    <w:p w14:paraId="595052FC" w14:textId="77777777" w:rsidR="00B25598" w:rsidRPr="00C419EE" w:rsidRDefault="00B25598" w:rsidP="00B25598">
      <w:pPr>
        <w:spacing w:after="0" w:line="100" w:lineRule="atLeast"/>
        <w:ind w:left="709" w:hanging="709"/>
        <w:jc w:val="center"/>
        <w:rPr>
          <w:rFonts w:eastAsia="SimSun"/>
          <w:b/>
          <w:caps/>
          <w:color w:val="000000"/>
          <w:kern w:val="2"/>
          <w:sz w:val="20"/>
          <w:szCs w:val="20"/>
          <w:lang w:val="cs-CZ" w:eastAsia="hi-IN" w:bidi="hi-IN"/>
        </w:rPr>
      </w:pPr>
      <w:r w:rsidRPr="00C419EE">
        <w:rPr>
          <w:rFonts w:eastAsia="SimSun"/>
          <w:b/>
          <w:caps/>
          <w:color w:val="000000"/>
          <w:kern w:val="2"/>
          <w:sz w:val="20"/>
          <w:szCs w:val="20"/>
          <w:lang w:val="cs-CZ" w:eastAsia="hi-IN" w:bidi="hi-IN"/>
        </w:rPr>
        <w:t>PRÁVA A POVINNOSTI ZMLUVNÝCH STRÁN, LIcencia</w:t>
      </w:r>
    </w:p>
    <w:p w14:paraId="798C6BF4" w14:textId="77777777" w:rsidR="00B25598" w:rsidRPr="00C419EE" w:rsidRDefault="00B25598" w:rsidP="00B25598">
      <w:pPr>
        <w:spacing w:after="0" w:line="240" w:lineRule="auto"/>
        <w:ind w:left="567"/>
        <w:jc w:val="both"/>
        <w:rPr>
          <w:rFonts w:eastAsia="SimSun"/>
          <w:b/>
          <w:bCs/>
          <w:kern w:val="2"/>
          <w:sz w:val="20"/>
          <w:szCs w:val="20"/>
          <w:u w:val="single"/>
          <w:lang w:val="cs-CZ" w:eastAsia="hi-IN" w:bidi="hi-IN"/>
        </w:rPr>
      </w:pPr>
    </w:p>
    <w:p w14:paraId="1B166AC0" w14:textId="7EC31CD2" w:rsidR="00B25598" w:rsidRPr="00C419EE" w:rsidRDefault="00B25598" w:rsidP="00B25598">
      <w:pPr>
        <w:numPr>
          <w:ilvl w:val="0"/>
          <w:numId w:val="22"/>
        </w:numPr>
        <w:tabs>
          <w:tab w:val="left" w:pos="387"/>
        </w:tabs>
        <w:suppressAutoHyphens/>
        <w:spacing w:after="0"/>
        <w:ind w:left="567" w:hanging="567"/>
        <w:jc w:val="both"/>
      </w:pPr>
      <w:r w:rsidRPr="00C419EE">
        <w:rPr>
          <w:rFonts w:eastAsia="SimSun"/>
          <w:color w:val="000000"/>
          <w:kern w:val="2"/>
          <w:sz w:val="20"/>
          <w:szCs w:val="20"/>
          <w:lang w:eastAsia="hi-IN" w:bidi="hi-IN"/>
        </w:rPr>
        <w:t xml:space="preserve">   Zmluvné strany touto zmluvou zároveň uzatvárajú licenčnú zmluvu, ktorou zhotoviteľ udeľuje objednávateľovi súhlas na používanie diela v zmysle tejto zmluvy, ktoré je autorským dielom, a to najmä: spracovanie dokumentácie skutočného vyhotovenia stavby, jeho použitie pri výbere zhotoviteľa </w:t>
      </w:r>
      <w:r w:rsidR="0069727F">
        <w:rPr>
          <w:rFonts w:eastAsia="SimSun"/>
          <w:color w:val="000000"/>
          <w:kern w:val="2"/>
          <w:sz w:val="20"/>
          <w:szCs w:val="20"/>
          <w:lang w:eastAsia="hi-IN" w:bidi="hi-IN"/>
        </w:rPr>
        <w:t xml:space="preserve"> </w:t>
      </w:r>
      <w:r w:rsidRPr="00C419EE">
        <w:rPr>
          <w:rFonts w:eastAsia="SimSun"/>
          <w:color w:val="000000"/>
          <w:kern w:val="2"/>
          <w:sz w:val="20"/>
          <w:szCs w:val="20"/>
          <w:lang w:eastAsia="hi-IN" w:bidi="hi-IN"/>
        </w:rPr>
        <w:t>stavebných prác podľa zákona o verejnom obstarávaní č. 343/2015 Z.z.</w:t>
      </w:r>
    </w:p>
    <w:p w14:paraId="460A0C02" w14:textId="77777777" w:rsidR="00B25598" w:rsidRPr="00C419EE" w:rsidRDefault="00B25598" w:rsidP="00E72175">
      <w:pPr>
        <w:tabs>
          <w:tab w:val="left" w:pos="387"/>
        </w:tabs>
        <w:spacing w:after="0"/>
        <w:jc w:val="both"/>
      </w:pPr>
    </w:p>
    <w:p w14:paraId="0A7B94C7" w14:textId="1E35943D" w:rsidR="00B25598" w:rsidRPr="00C419EE" w:rsidRDefault="00B25598" w:rsidP="00B25598">
      <w:pPr>
        <w:numPr>
          <w:ilvl w:val="0"/>
          <w:numId w:val="22"/>
        </w:numPr>
        <w:tabs>
          <w:tab w:val="left" w:pos="387"/>
        </w:tabs>
        <w:suppressAutoHyphens/>
        <w:spacing w:after="0"/>
        <w:ind w:left="567" w:hanging="567"/>
        <w:jc w:val="both"/>
      </w:pPr>
      <w:r w:rsidRPr="00C419EE">
        <w:rPr>
          <w:rFonts w:eastAsia="SimSun"/>
          <w:color w:val="000000"/>
          <w:kern w:val="2"/>
          <w:sz w:val="20"/>
          <w:szCs w:val="20"/>
          <w:lang w:eastAsia="hi-IN" w:bidi="hi-IN"/>
        </w:rPr>
        <w:t xml:space="preserve">    Zhotoviteľ udeľuje objednávateľovi dodaním autorského diela časovo neobmedzený, bez územného obmedzenia, výhradný súhlas, na každé použitie autorského diela ako celku i jeho jednotlivých častí v neobmedzenom rozsahu a spôsobom, ktorý vyplýva z účelu, na ktorý je autorské dielo určené, vrátane možnosti jeho kopírovania, prekladania, publikovania alebo prenášania. Objednávateľ je oprávnený poskytnúť sublicenciu tretej osobe. Odplata za vyššie udelenú licenciu na použitie Autorského diela je zahrnutá v Cene diela podľa článku V. tejto zmluvy.  Ak zhotoviteľ uskutočnením diela alebo jeho realizáciou, prípadne realizáciou jeho časti, ktorá bude predstavovať autorské dielo, poveril tretiu osobu, </w:t>
      </w:r>
      <w:r w:rsidR="0069727F">
        <w:rPr>
          <w:rFonts w:eastAsia="SimSun"/>
          <w:color w:val="000000"/>
          <w:kern w:val="2"/>
          <w:sz w:val="20"/>
          <w:szCs w:val="20"/>
          <w:lang w:eastAsia="hi-IN" w:bidi="hi-IN"/>
        </w:rPr>
        <w:t xml:space="preserve">  </w:t>
      </w:r>
      <w:r w:rsidRPr="00C419EE">
        <w:rPr>
          <w:rFonts w:eastAsia="SimSun"/>
          <w:color w:val="000000"/>
          <w:kern w:val="2"/>
          <w:sz w:val="20"/>
          <w:szCs w:val="20"/>
          <w:lang w:eastAsia="hi-IN" w:bidi="hi-IN"/>
        </w:rPr>
        <w:t>je zhotoviteľ povinný zabezpečiť, aby mu táto osoba udelila licenciu na jeho použitie v rozsahu rovnakom ako je uvedené v tomto odseku tejto Zmluvy a tak, aby ju bol oprávnený udeliť objednávateľovi, resp. previesť ju na objednávateľa v súlade s touto zmluvou.</w:t>
      </w:r>
    </w:p>
    <w:p w14:paraId="420746EC" w14:textId="77777777" w:rsidR="00B25598" w:rsidRPr="00C419EE" w:rsidRDefault="00B25598" w:rsidP="00B25598">
      <w:pPr>
        <w:tabs>
          <w:tab w:val="left" w:pos="387"/>
        </w:tabs>
        <w:spacing w:after="0"/>
        <w:ind w:left="750" w:hanging="765"/>
        <w:jc w:val="both"/>
      </w:pPr>
    </w:p>
    <w:p w14:paraId="2C38A127" w14:textId="77777777" w:rsidR="00B25598" w:rsidRPr="00C419EE" w:rsidRDefault="00B25598" w:rsidP="00B25598">
      <w:pPr>
        <w:numPr>
          <w:ilvl w:val="0"/>
          <w:numId w:val="22"/>
        </w:numPr>
        <w:tabs>
          <w:tab w:val="left" w:pos="387"/>
        </w:tabs>
        <w:suppressAutoHyphens/>
        <w:spacing w:after="0"/>
        <w:ind w:left="567" w:hanging="567"/>
        <w:jc w:val="both"/>
      </w:pPr>
      <w:r w:rsidRPr="00C419EE">
        <w:rPr>
          <w:rFonts w:eastAsia="SimSun"/>
          <w:color w:val="000000"/>
          <w:kern w:val="2"/>
          <w:sz w:val="20"/>
          <w:szCs w:val="20"/>
          <w:lang w:eastAsia="hi-IN" w:bidi="hi-IN"/>
        </w:rPr>
        <w:t xml:space="preserve">    Zhotoviteľ týmto udeľuje objednávateľovi súhlas na použitie diel tretích strán v rozsahu, v akom mu bol udelený. Zhotoviteľ zodpovedá za porušenie práv inej osoby, t. j. subdodávateľa z priemyselného alebo iného duševného vlastníctva v dôsledku použitia autorského diela objednávateľom.</w:t>
      </w:r>
    </w:p>
    <w:p w14:paraId="138B31B5" w14:textId="77777777" w:rsidR="00B25598" w:rsidRPr="00C419EE" w:rsidRDefault="00B25598" w:rsidP="00B25598">
      <w:pPr>
        <w:tabs>
          <w:tab w:val="left" w:pos="387"/>
        </w:tabs>
        <w:spacing w:after="0"/>
        <w:ind w:left="567" w:hanging="765"/>
        <w:jc w:val="both"/>
      </w:pPr>
    </w:p>
    <w:p w14:paraId="5DFEACBE" w14:textId="6A535EC8" w:rsidR="00B25598" w:rsidRPr="00C419EE" w:rsidRDefault="00B25598" w:rsidP="00B25598">
      <w:pPr>
        <w:numPr>
          <w:ilvl w:val="0"/>
          <w:numId w:val="22"/>
        </w:numPr>
        <w:tabs>
          <w:tab w:val="left" w:pos="387"/>
        </w:tabs>
        <w:suppressAutoHyphens/>
        <w:spacing w:after="0"/>
        <w:ind w:left="567" w:hanging="567"/>
        <w:jc w:val="both"/>
      </w:pPr>
      <w:r w:rsidRPr="00C419EE">
        <w:rPr>
          <w:rFonts w:eastAsia="SimSun"/>
          <w:color w:val="000000"/>
          <w:kern w:val="2"/>
          <w:sz w:val="20"/>
          <w:szCs w:val="20"/>
          <w:lang w:eastAsia="hi-IN" w:bidi="hi-IN"/>
        </w:rPr>
        <w:t xml:space="preserve">    Zapla</w:t>
      </w:r>
      <w:r w:rsidR="000B2709" w:rsidRPr="00C419EE">
        <w:rPr>
          <w:rFonts w:eastAsia="SimSun"/>
          <w:color w:val="000000"/>
          <w:kern w:val="2"/>
          <w:sz w:val="20"/>
          <w:szCs w:val="20"/>
          <w:lang w:eastAsia="hi-IN" w:bidi="hi-IN"/>
        </w:rPr>
        <w:t>tením ceny za dielo podľa článkov</w:t>
      </w:r>
      <w:r w:rsidRPr="00C419EE">
        <w:rPr>
          <w:rFonts w:eastAsia="SimSun"/>
          <w:color w:val="000000"/>
          <w:kern w:val="2"/>
          <w:sz w:val="20"/>
          <w:szCs w:val="20"/>
          <w:lang w:eastAsia="hi-IN" w:bidi="hi-IN"/>
        </w:rPr>
        <w:t xml:space="preserve"> IV</w:t>
      </w:r>
      <w:r w:rsidR="000B2709" w:rsidRPr="00C419EE">
        <w:rPr>
          <w:rFonts w:eastAsia="SimSun"/>
          <w:color w:val="000000"/>
          <w:kern w:val="2"/>
          <w:sz w:val="20"/>
          <w:szCs w:val="20"/>
          <w:lang w:eastAsia="hi-IN" w:bidi="hi-IN"/>
        </w:rPr>
        <w:t xml:space="preserve"> a VI</w:t>
      </w:r>
      <w:r w:rsidR="00CE1BEC" w:rsidRPr="00C419EE">
        <w:rPr>
          <w:rFonts w:eastAsia="SimSun"/>
          <w:color w:val="000000"/>
          <w:kern w:val="2"/>
          <w:sz w:val="20"/>
          <w:szCs w:val="20"/>
          <w:lang w:eastAsia="hi-IN" w:bidi="hi-IN"/>
        </w:rPr>
        <w:t xml:space="preserve">. tejto zmluvy licenciu na požadovaný účel </w:t>
      </w:r>
      <w:r w:rsidRPr="00C419EE">
        <w:rPr>
          <w:rFonts w:eastAsia="SimSun"/>
          <w:color w:val="000000"/>
          <w:kern w:val="2"/>
          <w:sz w:val="20"/>
          <w:szCs w:val="20"/>
          <w:lang w:eastAsia="hi-IN" w:bidi="hi-IN"/>
        </w:rPr>
        <w:t xml:space="preserve"> v zmysle tohto článku zmluvy o dielo </w:t>
      </w:r>
      <w:r w:rsidR="00CE1BEC" w:rsidRPr="00C419EE">
        <w:rPr>
          <w:rFonts w:eastAsia="SimSun"/>
          <w:color w:val="000000"/>
          <w:kern w:val="2"/>
          <w:sz w:val="20"/>
          <w:szCs w:val="20"/>
          <w:lang w:eastAsia="hi-IN" w:bidi="hi-IN"/>
        </w:rPr>
        <w:t>udeľuje zhotoviteľ objednávateľovi</w:t>
      </w:r>
      <w:r w:rsidRPr="00C419EE">
        <w:rPr>
          <w:rFonts w:eastAsia="SimSun"/>
          <w:color w:val="000000"/>
          <w:kern w:val="2"/>
          <w:sz w:val="20"/>
          <w:szCs w:val="20"/>
          <w:lang w:eastAsia="hi-IN" w:bidi="hi-IN"/>
        </w:rPr>
        <w:t xml:space="preserve"> bez ďalších finančných nárokov zhotoviteľa.</w:t>
      </w:r>
    </w:p>
    <w:p w14:paraId="41FFFDF0" w14:textId="626953F0" w:rsidR="00B25598" w:rsidRPr="00C419EE" w:rsidRDefault="00B25598" w:rsidP="00B25598">
      <w:pPr>
        <w:numPr>
          <w:ilvl w:val="0"/>
          <w:numId w:val="22"/>
        </w:numPr>
        <w:tabs>
          <w:tab w:val="left" w:pos="387"/>
        </w:tabs>
        <w:suppressAutoHyphens/>
        <w:spacing w:after="0"/>
        <w:ind w:left="567" w:hanging="567"/>
        <w:jc w:val="both"/>
      </w:pPr>
      <w:r w:rsidRPr="00C419EE">
        <w:rPr>
          <w:rFonts w:eastAsia="SimSun"/>
          <w:color w:val="000000"/>
          <w:kern w:val="2"/>
          <w:sz w:val="20"/>
          <w:szCs w:val="20"/>
          <w:lang w:eastAsia="hi-IN" w:bidi="hi-IN"/>
        </w:rPr>
        <w:lastRenderedPageBreak/>
        <w:t xml:space="preserve">    Zhotoviteľ bude pri plnení predmetu tejto zmluvy postupovať s odbornou starostlivosťou. Zaväzuje sa dodržiavať všeobecne záväzné predpisy, technické </w:t>
      </w:r>
      <w:r w:rsidRPr="00C419EE">
        <w:rPr>
          <w:rFonts w:eastAsia="SimSun"/>
          <w:kern w:val="2"/>
          <w:sz w:val="20"/>
          <w:szCs w:val="20"/>
          <w:lang w:eastAsia="hi-IN" w:bidi="hi-IN"/>
        </w:rPr>
        <w:t xml:space="preserve">normy a jednotlivé ustanovenia tejto zmluvy. </w:t>
      </w:r>
      <w:r w:rsidR="0069727F">
        <w:rPr>
          <w:rFonts w:eastAsia="SimSun"/>
          <w:kern w:val="2"/>
          <w:sz w:val="20"/>
          <w:szCs w:val="20"/>
          <w:lang w:eastAsia="hi-IN" w:bidi="hi-IN"/>
        </w:rPr>
        <w:t xml:space="preserve">  </w:t>
      </w:r>
      <w:r w:rsidRPr="00C419EE">
        <w:rPr>
          <w:rFonts w:eastAsia="SimSun"/>
          <w:kern w:val="2"/>
          <w:sz w:val="20"/>
          <w:szCs w:val="20"/>
          <w:lang w:eastAsia="hi-IN" w:bidi="hi-IN"/>
        </w:rPr>
        <w:t>Zhotoviteľ sa bude riadiť východiskovými podkladmi objednávateľa, zápismi a dohodami oprávnených pracovníkov zmluvných strán a rozhodnutiami a vyjadreniami dotknutých orgánov štátnej správy.</w:t>
      </w:r>
    </w:p>
    <w:p w14:paraId="14BDC69E" w14:textId="77777777" w:rsidR="00B25598" w:rsidRPr="0069727F" w:rsidRDefault="00B25598" w:rsidP="00B25598">
      <w:pPr>
        <w:tabs>
          <w:tab w:val="left" w:pos="387"/>
        </w:tabs>
        <w:spacing w:after="0"/>
        <w:ind w:left="567" w:hanging="765"/>
        <w:jc w:val="both"/>
        <w:rPr>
          <w:sz w:val="16"/>
          <w:szCs w:val="16"/>
        </w:rPr>
      </w:pPr>
    </w:p>
    <w:p w14:paraId="4F795A7D" w14:textId="641F1858" w:rsidR="00B25598" w:rsidRPr="00C419EE" w:rsidRDefault="00B25598" w:rsidP="00B25598">
      <w:pPr>
        <w:numPr>
          <w:ilvl w:val="0"/>
          <w:numId w:val="22"/>
        </w:numPr>
        <w:tabs>
          <w:tab w:val="left" w:pos="387"/>
        </w:tabs>
        <w:suppressAutoHyphens/>
        <w:spacing w:after="0"/>
        <w:ind w:left="567" w:hanging="567"/>
        <w:jc w:val="both"/>
      </w:pPr>
      <w:r w:rsidRPr="00C419EE">
        <w:rPr>
          <w:rFonts w:eastAsia="SimSun"/>
          <w:color w:val="000000"/>
          <w:kern w:val="2"/>
          <w:sz w:val="20"/>
          <w:szCs w:val="20"/>
          <w:lang w:eastAsia="hi-IN" w:bidi="hi-IN"/>
        </w:rPr>
        <w:t xml:space="preserve">    Zhotoviteľ bude informovať objednávateľa o stave realizácii plnenia a to najmä o</w:t>
      </w:r>
      <w:r w:rsidR="0069727F">
        <w:rPr>
          <w:rFonts w:eastAsia="SimSun"/>
          <w:color w:val="000000"/>
          <w:kern w:val="2"/>
          <w:sz w:val="20"/>
          <w:szCs w:val="20"/>
          <w:lang w:eastAsia="hi-IN" w:bidi="hi-IN"/>
        </w:rPr>
        <w:t> </w:t>
      </w:r>
      <w:r w:rsidRPr="00C419EE">
        <w:rPr>
          <w:rFonts w:eastAsia="SimSun"/>
          <w:color w:val="000000"/>
          <w:kern w:val="2"/>
          <w:sz w:val="20"/>
          <w:szCs w:val="20"/>
          <w:lang w:eastAsia="hi-IN" w:bidi="hi-IN"/>
        </w:rPr>
        <w:t>rozpracovanej</w:t>
      </w:r>
      <w:r w:rsidR="0069727F">
        <w:rPr>
          <w:rFonts w:eastAsia="SimSun"/>
          <w:color w:val="000000"/>
          <w:kern w:val="2"/>
          <w:sz w:val="20"/>
          <w:szCs w:val="20"/>
          <w:lang w:eastAsia="hi-IN" w:bidi="hi-IN"/>
        </w:rPr>
        <w:t xml:space="preserve"> </w:t>
      </w:r>
      <w:r w:rsidRPr="00C419EE">
        <w:rPr>
          <w:rFonts w:eastAsia="SimSun"/>
          <w:color w:val="000000"/>
          <w:kern w:val="2"/>
          <w:sz w:val="20"/>
          <w:szCs w:val="20"/>
          <w:lang w:eastAsia="hi-IN" w:bidi="hi-IN"/>
        </w:rPr>
        <w:t xml:space="preserve"> projektovej dokumentácii a navrhovanej koncepcii riešenia.</w:t>
      </w:r>
    </w:p>
    <w:p w14:paraId="7D9144FF" w14:textId="77777777" w:rsidR="00B25598" w:rsidRPr="0069727F" w:rsidRDefault="00B25598" w:rsidP="00B25598">
      <w:pPr>
        <w:tabs>
          <w:tab w:val="left" w:pos="387"/>
        </w:tabs>
        <w:spacing w:after="0"/>
        <w:ind w:left="567" w:hanging="765"/>
        <w:jc w:val="both"/>
        <w:rPr>
          <w:sz w:val="16"/>
          <w:szCs w:val="16"/>
        </w:rPr>
      </w:pPr>
    </w:p>
    <w:p w14:paraId="4910F7CD" w14:textId="77777777" w:rsidR="00B25598" w:rsidRPr="00C419EE" w:rsidRDefault="00B25598" w:rsidP="00B25598">
      <w:pPr>
        <w:numPr>
          <w:ilvl w:val="0"/>
          <w:numId w:val="22"/>
        </w:numPr>
        <w:tabs>
          <w:tab w:val="left" w:pos="387"/>
        </w:tabs>
        <w:suppressAutoHyphens/>
        <w:spacing w:after="0"/>
        <w:ind w:left="567" w:hanging="567"/>
        <w:jc w:val="both"/>
      </w:pPr>
      <w:r w:rsidRPr="00C419EE">
        <w:rPr>
          <w:rFonts w:eastAsia="SimSun" w:cs="Calibri"/>
          <w:color w:val="000000"/>
          <w:kern w:val="2"/>
          <w:sz w:val="20"/>
          <w:szCs w:val="20"/>
          <w:lang w:eastAsia="hi-IN" w:bidi="hi-IN"/>
        </w:rPr>
        <w:t xml:space="preserve">    Objednávateľ je oprávnený priebežne kontrolovať  rozsah diela dohodnutou formou priamo so zodpovedným pracovníkom zhotoviteľa.      </w:t>
      </w:r>
    </w:p>
    <w:p w14:paraId="2AFF5568" w14:textId="77777777" w:rsidR="00B25598" w:rsidRPr="0069727F" w:rsidRDefault="00B25598" w:rsidP="00B25598">
      <w:pPr>
        <w:tabs>
          <w:tab w:val="left" w:pos="387"/>
        </w:tabs>
        <w:spacing w:after="0"/>
        <w:ind w:left="750" w:hanging="765"/>
        <w:jc w:val="both"/>
        <w:rPr>
          <w:sz w:val="16"/>
          <w:szCs w:val="16"/>
        </w:rPr>
      </w:pPr>
    </w:p>
    <w:p w14:paraId="207C39C5" w14:textId="4C497AA7" w:rsidR="00B25598" w:rsidRPr="00C419EE" w:rsidRDefault="00B25598" w:rsidP="00B25598">
      <w:pPr>
        <w:numPr>
          <w:ilvl w:val="0"/>
          <w:numId w:val="22"/>
        </w:numPr>
        <w:suppressAutoHyphens/>
        <w:spacing w:after="0"/>
        <w:ind w:left="567" w:hanging="567"/>
        <w:jc w:val="both"/>
        <w:rPr>
          <w:rFonts w:eastAsia="SimSun" w:cs="Calibri"/>
          <w:color w:val="000000"/>
          <w:kern w:val="2"/>
          <w:sz w:val="20"/>
          <w:szCs w:val="20"/>
          <w:lang w:eastAsia="hi-IN" w:bidi="hi-IN"/>
        </w:rPr>
      </w:pPr>
      <w:r w:rsidRPr="00C419EE">
        <w:rPr>
          <w:rFonts w:eastAsia="SimSun"/>
          <w:color w:val="000000"/>
          <w:kern w:val="2"/>
          <w:sz w:val="20"/>
          <w:szCs w:val="20"/>
          <w:lang w:eastAsia="hi-IN" w:bidi="hi-IN"/>
        </w:rPr>
        <w:t xml:space="preserve"> V rámci svojho spolupôsobenia sa objednávateľ zaväzuje, že v rozsahu nevyhnutne potrebnom, </w:t>
      </w:r>
      <w:r w:rsidR="0069727F">
        <w:rPr>
          <w:rFonts w:eastAsia="SimSun"/>
          <w:color w:val="000000"/>
          <w:kern w:val="2"/>
          <w:sz w:val="20"/>
          <w:szCs w:val="20"/>
          <w:lang w:eastAsia="hi-IN" w:bidi="hi-IN"/>
        </w:rPr>
        <w:t xml:space="preserve">    </w:t>
      </w:r>
      <w:r w:rsidRPr="00C419EE">
        <w:rPr>
          <w:rFonts w:eastAsia="SimSun"/>
          <w:color w:val="000000"/>
          <w:kern w:val="2"/>
          <w:sz w:val="20"/>
          <w:szCs w:val="20"/>
          <w:lang w:eastAsia="hi-IN" w:bidi="hi-IN"/>
        </w:rPr>
        <w:t xml:space="preserve">poskytne na vyzvanie spoluprácu pri zabezpečovaní podkladov, doplňujúcich údajov, upresnení </w:t>
      </w:r>
      <w:r w:rsidR="0069727F">
        <w:rPr>
          <w:rFonts w:eastAsia="SimSun"/>
          <w:color w:val="000000"/>
          <w:kern w:val="2"/>
          <w:sz w:val="20"/>
          <w:szCs w:val="20"/>
          <w:lang w:eastAsia="hi-IN" w:bidi="hi-IN"/>
        </w:rPr>
        <w:t xml:space="preserve">  </w:t>
      </w:r>
      <w:r w:rsidRPr="00C419EE">
        <w:rPr>
          <w:rFonts w:eastAsia="SimSun"/>
          <w:color w:val="000000"/>
          <w:kern w:val="2"/>
          <w:sz w:val="20"/>
          <w:szCs w:val="20"/>
          <w:lang w:eastAsia="hi-IN" w:bidi="hi-IN"/>
        </w:rPr>
        <w:t xml:space="preserve">podkladov, vyjadrení  a stanovísk, ktorých potreba vznikne v priebehu plnenia tejto zmluvy. Toto spolupôsobenie poskytne zhotoviteľovi </w:t>
      </w:r>
      <w:r w:rsidRPr="00C419EE">
        <w:rPr>
          <w:rFonts w:eastAsia="SimSun"/>
          <w:color w:val="000000"/>
          <w:kern w:val="2"/>
          <w:sz w:val="20"/>
          <w:szCs w:val="20"/>
          <w:u w:val="single"/>
          <w:lang w:eastAsia="hi-IN" w:bidi="hi-IN"/>
        </w:rPr>
        <w:t>najneskôr do 7 dní od jeho vyžiadania</w:t>
      </w:r>
      <w:r w:rsidRPr="00C419EE">
        <w:rPr>
          <w:rFonts w:eastAsia="SimSun"/>
          <w:color w:val="000000"/>
          <w:kern w:val="2"/>
          <w:sz w:val="20"/>
          <w:szCs w:val="20"/>
          <w:lang w:eastAsia="hi-IN" w:bidi="hi-IN"/>
        </w:rPr>
        <w:t xml:space="preserve">.  </w:t>
      </w:r>
    </w:p>
    <w:p w14:paraId="58C0FCE0" w14:textId="77777777" w:rsidR="00B25598" w:rsidRPr="0069727F" w:rsidRDefault="00B25598" w:rsidP="00B25598">
      <w:pPr>
        <w:tabs>
          <w:tab w:val="left" w:pos="387"/>
        </w:tabs>
        <w:spacing w:after="0"/>
        <w:ind w:left="750"/>
        <w:jc w:val="both"/>
        <w:rPr>
          <w:rFonts w:eastAsia="SimSun" w:cs="Calibri"/>
          <w:color w:val="000000"/>
          <w:kern w:val="2"/>
          <w:sz w:val="16"/>
          <w:szCs w:val="16"/>
          <w:lang w:eastAsia="hi-IN" w:bidi="hi-IN"/>
        </w:rPr>
      </w:pPr>
    </w:p>
    <w:p w14:paraId="2F35FDAA" w14:textId="12AEC287" w:rsidR="00E95AE5" w:rsidRPr="00C419EE" w:rsidRDefault="00B25598" w:rsidP="00B07981">
      <w:pPr>
        <w:numPr>
          <w:ilvl w:val="0"/>
          <w:numId w:val="22"/>
        </w:numPr>
        <w:tabs>
          <w:tab w:val="left" w:pos="387"/>
        </w:tabs>
        <w:suppressAutoHyphens/>
        <w:spacing w:after="0"/>
        <w:ind w:left="567" w:hanging="567"/>
        <w:jc w:val="both"/>
      </w:pPr>
      <w:r w:rsidRPr="00C419EE">
        <w:rPr>
          <w:rFonts w:eastAsia="SimSun" w:cs="Calibri"/>
          <w:color w:val="000000"/>
          <w:kern w:val="2"/>
          <w:sz w:val="20"/>
          <w:szCs w:val="20"/>
          <w:lang w:eastAsia="hi-IN" w:bidi="hi-IN"/>
        </w:rPr>
        <w:t xml:space="preserve">    Zmluvná strana, ktorá poruší svoju povinnosť zo záväzkového vzťahu je povinná uhradiť škodu tým spôsobenú druhej strane v súlade s článkom VII. a VIII. tejto Zmluvy. To neplatí, ak ktorákoľvek zo zmluvných strán preukáže, že porušenie povinnosti bolo spôsobené okolnosťami, vylučujúcimi zodpovednosť, napr. vyššou mocou.</w:t>
      </w:r>
    </w:p>
    <w:p w14:paraId="10B878DD" w14:textId="77777777" w:rsidR="00B25598" w:rsidRPr="0069727F" w:rsidRDefault="00B25598" w:rsidP="00B25598">
      <w:pPr>
        <w:tabs>
          <w:tab w:val="left" w:pos="387"/>
        </w:tabs>
        <w:spacing w:after="0"/>
        <w:ind w:left="750" w:hanging="765"/>
        <w:jc w:val="both"/>
        <w:rPr>
          <w:sz w:val="16"/>
          <w:szCs w:val="16"/>
        </w:rPr>
      </w:pPr>
    </w:p>
    <w:p w14:paraId="1001820A" w14:textId="39F33415" w:rsidR="00B25598" w:rsidRPr="00C419EE" w:rsidRDefault="00B25598" w:rsidP="00B25598">
      <w:pPr>
        <w:numPr>
          <w:ilvl w:val="0"/>
          <w:numId w:val="22"/>
        </w:numPr>
        <w:tabs>
          <w:tab w:val="left" w:pos="387"/>
        </w:tabs>
        <w:suppressAutoHyphens/>
        <w:spacing w:after="0"/>
        <w:ind w:left="567" w:hanging="582"/>
        <w:jc w:val="both"/>
      </w:pPr>
      <w:r w:rsidRPr="00C419EE">
        <w:rPr>
          <w:rFonts w:eastAsia="SimSun" w:cs="Calibri"/>
          <w:color w:val="000000"/>
          <w:kern w:val="2"/>
          <w:sz w:val="20"/>
          <w:szCs w:val="20"/>
          <w:lang w:eastAsia="hi-IN" w:bidi="hi-IN"/>
        </w:rPr>
        <w:t xml:space="preserve">    Pri zastavení činnosti zhotoviteľa a nedokončení diela z dôvodov, ktoré nie sú na strane zhotoviteľa, spôsobené okolnosťami, vylučujúcimi zodpovednosť, napr. vyššou mocou, má tento nárok na úhradu </w:t>
      </w:r>
      <w:r w:rsidR="0069727F">
        <w:rPr>
          <w:rFonts w:eastAsia="SimSun" w:cs="Calibri"/>
          <w:color w:val="000000"/>
          <w:kern w:val="2"/>
          <w:sz w:val="20"/>
          <w:szCs w:val="20"/>
          <w:lang w:eastAsia="hi-IN" w:bidi="hi-IN"/>
        </w:rPr>
        <w:t xml:space="preserve">  </w:t>
      </w:r>
      <w:r w:rsidRPr="00C419EE">
        <w:rPr>
          <w:rFonts w:eastAsia="SimSun" w:cs="Calibri"/>
          <w:color w:val="000000"/>
          <w:kern w:val="2"/>
          <w:sz w:val="20"/>
          <w:szCs w:val="20"/>
          <w:lang w:eastAsia="hi-IN" w:bidi="hi-IN"/>
        </w:rPr>
        <w:t xml:space="preserve">ceny, </w:t>
      </w:r>
      <w:r w:rsidRPr="00C419EE">
        <w:rPr>
          <w:rFonts w:eastAsia="SimSun" w:cs="Calibri"/>
          <w:kern w:val="2"/>
          <w:sz w:val="20"/>
          <w:szCs w:val="20"/>
          <w:lang w:eastAsia="hi-IN" w:bidi="hi-IN"/>
        </w:rPr>
        <w:t>z</w:t>
      </w:r>
      <w:r w:rsidRPr="00C419EE">
        <w:rPr>
          <w:rFonts w:eastAsia="SimSun" w:cs="Calibri"/>
          <w:kern w:val="2"/>
          <w:sz w:val="20"/>
          <w:szCs w:val="20"/>
          <w:u w:val="single"/>
          <w:lang w:eastAsia="hi-IN" w:bidi="hi-IN"/>
        </w:rPr>
        <w:t>odpovedajúcej rozsahu čiastočne vykonaného diela.</w:t>
      </w:r>
    </w:p>
    <w:p w14:paraId="24E6859D" w14:textId="77777777" w:rsidR="00B25598" w:rsidRPr="0069727F" w:rsidRDefault="00B25598" w:rsidP="00B25598">
      <w:pPr>
        <w:tabs>
          <w:tab w:val="left" w:pos="387"/>
        </w:tabs>
        <w:spacing w:after="0"/>
        <w:ind w:left="750" w:hanging="765"/>
        <w:jc w:val="both"/>
        <w:rPr>
          <w:sz w:val="16"/>
          <w:szCs w:val="16"/>
          <w:highlight w:val="yellow"/>
        </w:rPr>
      </w:pPr>
    </w:p>
    <w:p w14:paraId="3AA0928E" w14:textId="77777777" w:rsidR="00B25598" w:rsidRPr="00542AD1" w:rsidRDefault="00B25598" w:rsidP="00B25598">
      <w:pPr>
        <w:numPr>
          <w:ilvl w:val="0"/>
          <w:numId w:val="22"/>
        </w:numPr>
        <w:tabs>
          <w:tab w:val="left" w:pos="387"/>
        </w:tabs>
        <w:suppressAutoHyphens/>
        <w:spacing w:after="0"/>
        <w:ind w:left="567" w:hanging="567"/>
        <w:jc w:val="both"/>
        <w:rPr>
          <w:rFonts w:eastAsia="SimSun"/>
          <w:kern w:val="2"/>
          <w:sz w:val="20"/>
          <w:szCs w:val="20"/>
          <w:lang w:eastAsia="hi-IN" w:bidi="hi-IN"/>
        </w:rPr>
      </w:pPr>
      <w:r w:rsidRPr="00542AD1">
        <w:rPr>
          <w:rFonts w:eastAsia="SimSun"/>
          <w:kern w:val="2"/>
          <w:sz w:val="20"/>
          <w:szCs w:val="20"/>
          <w:lang w:eastAsia="hi-IN" w:bidi="hi-IN"/>
        </w:rPr>
        <w:t xml:space="preserve">    Za podstatné porušenie tejto zmluvy zhotoviteľom, </w:t>
      </w:r>
      <w:r w:rsidRPr="00542AD1">
        <w:rPr>
          <w:rFonts w:eastAsia="SimSun"/>
          <w:kern w:val="2"/>
          <w:sz w:val="20"/>
          <w:szCs w:val="20"/>
          <w:u w:val="single"/>
          <w:lang w:eastAsia="hi-IN" w:bidi="hi-IN"/>
        </w:rPr>
        <w:t>pri ukončení platnosti zmluvy</w:t>
      </w:r>
      <w:r w:rsidRPr="00542AD1">
        <w:rPr>
          <w:rFonts w:eastAsia="SimSun"/>
          <w:kern w:val="2"/>
          <w:sz w:val="20"/>
          <w:szCs w:val="20"/>
          <w:lang w:eastAsia="hi-IN" w:bidi="hi-IN"/>
        </w:rPr>
        <w:t xml:space="preserve"> objednávateľom výpoveďou, sa bude považovať porušenie nasledovných ustanovení:</w:t>
      </w:r>
    </w:p>
    <w:p w14:paraId="09A8D9CF" w14:textId="77777777" w:rsidR="008D2FBA" w:rsidRPr="00542AD1" w:rsidRDefault="008D2FBA" w:rsidP="00B07981">
      <w:pPr>
        <w:tabs>
          <w:tab w:val="left" w:pos="387"/>
        </w:tabs>
        <w:suppressAutoHyphens/>
        <w:spacing w:after="0"/>
        <w:jc w:val="both"/>
        <w:rPr>
          <w:rFonts w:eastAsia="SimSun"/>
          <w:kern w:val="2"/>
          <w:sz w:val="20"/>
          <w:szCs w:val="20"/>
          <w:lang w:eastAsia="hi-IN" w:bidi="hi-IN"/>
        </w:rPr>
      </w:pPr>
    </w:p>
    <w:p w14:paraId="3F4CC038" w14:textId="77777777" w:rsidR="00B25598" w:rsidRPr="00542AD1" w:rsidRDefault="00B25598" w:rsidP="008D2FBA">
      <w:pPr>
        <w:tabs>
          <w:tab w:val="left" w:pos="387"/>
        </w:tabs>
        <w:spacing w:after="0"/>
        <w:ind w:left="780" w:hanging="45"/>
        <w:jc w:val="both"/>
        <w:rPr>
          <w:rFonts w:eastAsia="SimSun"/>
          <w:b/>
          <w:kern w:val="2"/>
          <w:sz w:val="20"/>
          <w:szCs w:val="20"/>
          <w:u w:val="single"/>
          <w:lang w:eastAsia="hi-IN" w:bidi="hi-IN"/>
        </w:rPr>
      </w:pPr>
      <w:r w:rsidRPr="00542AD1">
        <w:rPr>
          <w:rFonts w:eastAsia="SimSun"/>
          <w:kern w:val="2"/>
          <w:sz w:val="20"/>
          <w:szCs w:val="20"/>
          <w:lang w:eastAsia="hi-IN" w:bidi="hi-IN"/>
        </w:rPr>
        <w:t xml:space="preserve">a) nedodanie diela </w:t>
      </w:r>
      <w:r w:rsidRPr="00542AD1">
        <w:rPr>
          <w:rFonts w:eastAsia="SimSun"/>
          <w:b/>
          <w:kern w:val="2"/>
          <w:sz w:val="20"/>
          <w:szCs w:val="20"/>
          <w:u w:val="single"/>
          <w:lang w:eastAsia="hi-IN" w:bidi="hi-IN"/>
        </w:rPr>
        <w:t xml:space="preserve">vôbec, </w:t>
      </w:r>
    </w:p>
    <w:p w14:paraId="7E76FE54" w14:textId="51E9C401" w:rsidR="00B25598" w:rsidRPr="00542AD1" w:rsidRDefault="00B25598" w:rsidP="008D2FBA">
      <w:pPr>
        <w:tabs>
          <w:tab w:val="left" w:pos="387"/>
        </w:tabs>
        <w:spacing w:after="0"/>
        <w:ind w:left="750" w:hanging="765"/>
        <w:jc w:val="both"/>
        <w:rPr>
          <w:rFonts w:eastAsia="SimSun"/>
          <w:kern w:val="2"/>
          <w:sz w:val="20"/>
          <w:szCs w:val="20"/>
          <w:lang w:eastAsia="hi-IN" w:bidi="hi-IN"/>
        </w:rPr>
      </w:pPr>
      <w:r w:rsidRPr="00542AD1">
        <w:rPr>
          <w:rFonts w:eastAsia="SimSun"/>
          <w:kern w:val="2"/>
          <w:sz w:val="20"/>
          <w:szCs w:val="20"/>
          <w:lang w:eastAsia="hi-IN" w:bidi="hi-IN"/>
        </w:rPr>
        <w:t xml:space="preserve">                 Za uvedené porušenie si objednávateľ uplatní zmluvnú pokutu </w:t>
      </w:r>
      <w:r w:rsidR="00E268EC" w:rsidRPr="00542AD1">
        <w:rPr>
          <w:rFonts w:eastAsia="SimSun"/>
          <w:b/>
          <w:kern w:val="2"/>
          <w:sz w:val="20"/>
          <w:szCs w:val="20"/>
          <w:u w:val="single"/>
          <w:lang w:eastAsia="hi-IN" w:bidi="hi-IN"/>
        </w:rPr>
        <w:t>vo výške 5</w:t>
      </w:r>
      <w:r w:rsidRPr="00542AD1">
        <w:rPr>
          <w:rFonts w:eastAsia="SimSun"/>
          <w:b/>
          <w:kern w:val="2"/>
          <w:sz w:val="20"/>
          <w:szCs w:val="20"/>
          <w:u w:val="single"/>
          <w:lang w:eastAsia="hi-IN" w:bidi="hi-IN"/>
        </w:rPr>
        <w:t>0 % ceny odplaty</w:t>
      </w:r>
      <w:r w:rsidRPr="00542AD1">
        <w:rPr>
          <w:rFonts w:eastAsia="SimSun"/>
          <w:kern w:val="2"/>
          <w:sz w:val="20"/>
          <w:szCs w:val="20"/>
          <w:lang w:eastAsia="hi-IN" w:bidi="hi-IN"/>
        </w:rPr>
        <w:t xml:space="preserve"> uvedenej v bode 4.2 článku IV.,</w:t>
      </w:r>
    </w:p>
    <w:p w14:paraId="3607E27D" w14:textId="77777777" w:rsidR="00702F7C" w:rsidRPr="00542AD1" w:rsidRDefault="00702F7C" w:rsidP="008D2FBA">
      <w:pPr>
        <w:tabs>
          <w:tab w:val="left" w:pos="387"/>
        </w:tabs>
        <w:spacing w:after="0"/>
        <w:ind w:left="750" w:hanging="765"/>
        <w:jc w:val="both"/>
        <w:rPr>
          <w:rFonts w:eastAsia="SimSun"/>
          <w:kern w:val="2"/>
          <w:sz w:val="20"/>
          <w:szCs w:val="20"/>
          <w:lang w:eastAsia="hi-IN" w:bidi="hi-IN"/>
        </w:rPr>
      </w:pPr>
      <w:r w:rsidRPr="00542AD1">
        <w:rPr>
          <w:rFonts w:eastAsia="SimSun"/>
          <w:kern w:val="2"/>
          <w:sz w:val="20"/>
          <w:szCs w:val="20"/>
          <w:lang w:eastAsia="hi-IN" w:bidi="hi-IN"/>
        </w:rPr>
        <w:t xml:space="preserve">                 alebo </w:t>
      </w:r>
    </w:p>
    <w:p w14:paraId="6788A68E" w14:textId="4221D42F" w:rsidR="00702F7C" w:rsidRPr="00542AD1" w:rsidRDefault="00702F7C" w:rsidP="008D2FBA">
      <w:pPr>
        <w:tabs>
          <w:tab w:val="left" w:pos="387"/>
        </w:tabs>
        <w:spacing w:after="0"/>
        <w:ind w:left="750" w:hanging="765"/>
        <w:jc w:val="both"/>
        <w:rPr>
          <w:rFonts w:eastAsia="Times New Roman" w:cs="Calibri"/>
          <w:iCs/>
          <w:sz w:val="20"/>
          <w:szCs w:val="20"/>
          <w:lang w:eastAsia="ar-SA"/>
        </w:rPr>
      </w:pPr>
      <w:r w:rsidRPr="00542AD1">
        <w:rPr>
          <w:rFonts w:eastAsia="SimSun"/>
          <w:kern w:val="2"/>
          <w:sz w:val="20"/>
          <w:szCs w:val="20"/>
          <w:lang w:eastAsia="hi-IN" w:bidi="hi-IN"/>
        </w:rPr>
        <w:t xml:space="preserve">                 </w:t>
      </w:r>
      <w:r w:rsidR="0069727F">
        <w:rPr>
          <w:rFonts w:eastAsia="SimSun"/>
          <w:kern w:val="2"/>
          <w:sz w:val="20"/>
          <w:szCs w:val="20"/>
          <w:lang w:eastAsia="hi-IN" w:bidi="hi-IN"/>
        </w:rPr>
        <w:t xml:space="preserve">            </w:t>
      </w:r>
      <w:r w:rsidRPr="00542AD1">
        <w:rPr>
          <w:rFonts w:eastAsia="SimSun"/>
          <w:kern w:val="2"/>
          <w:sz w:val="20"/>
          <w:szCs w:val="20"/>
          <w:lang w:eastAsia="hi-IN" w:bidi="hi-IN"/>
        </w:rPr>
        <w:t xml:space="preserve">b) </w:t>
      </w:r>
      <w:r w:rsidR="00862EDD" w:rsidRPr="00542AD1">
        <w:rPr>
          <w:rFonts w:eastAsia="SimSun"/>
          <w:kern w:val="2"/>
          <w:sz w:val="20"/>
          <w:szCs w:val="20"/>
          <w:lang w:eastAsia="hi-IN" w:bidi="hi-IN"/>
        </w:rPr>
        <w:t xml:space="preserve">za nespolupôsobenie v rámci verejného obstarávania alebo </w:t>
      </w:r>
      <w:r w:rsidRPr="00542AD1">
        <w:rPr>
          <w:rFonts w:eastAsia="SimSun"/>
          <w:bCs/>
          <w:kern w:val="2"/>
          <w:sz w:val="20"/>
          <w:szCs w:val="20"/>
          <w:lang w:eastAsia="hi-IN" w:bidi="hi-IN"/>
        </w:rPr>
        <w:t>ak sa preukáže ne</w:t>
      </w:r>
      <w:r w:rsidRPr="00542AD1">
        <w:rPr>
          <w:rFonts w:eastAsia="Times New Roman" w:cs="Calibri"/>
          <w:iCs/>
          <w:sz w:val="20"/>
          <w:szCs w:val="20"/>
          <w:lang w:eastAsia="ar-SA"/>
        </w:rPr>
        <w:t xml:space="preserve">poskytnutie požadovanej súčinnosti v procese verejného obstarávania v rámci inštitútu vysvetľovania súťažných podkladov </w:t>
      </w:r>
      <w:r w:rsidR="00862EDD" w:rsidRPr="00542AD1">
        <w:rPr>
          <w:rFonts w:eastAsia="Times New Roman" w:cs="Calibri"/>
          <w:iCs/>
          <w:sz w:val="20"/>
          <w:szCs w:val="20"/>
          <w:lang w:eastAsia="ar-SA"/>
        </w:rPr>
        <w:t>vzťahujúcich sa k</w:t>
      </w:r>
      <w:r w:rsidRPr="00542AD1">
        <w:rPr>
          <w:rFonts w:eastAsia="Times New Roman" w:cs="Calibri"/>
          <w:iCs/>
          <w:sz w:val="20"/>
          <w:szCs w:val="20"/>
          <w:lang w:eastAsia="ar-SA"/>
        </w:rPr>
        <w:t xml:space="preserve"> projektovej </w:t>
      </w:r>
      <w:r w:rsidR="00E95AE5" w:rsidRPr="00542AD1">
        <w:rPr>
          <w:rFonts w:eastAsia="Times New Roman" w:cs="Calibri"/>
          <w:iCs/>
          <w:sz w:val="20"/>
          <w:szCs w:val="20"/>
          <w:lang w:eastAsia="ar-SA"/>
        </w:rPr>
        <w:t>dokumentácii</w:t>
      </w:r>
      <w:r w:rsidRPr="00542AD1">
        <w:rPr>
          <w:rFonts w:eastAsia="Times New Roman" w:cs="Calibri"/>
          <w:iCs/>
          <w:sz w:val="20"/>
          <w:szCs w:val="20"/>
          <w:lang w:eastAsia="ar-SA"/>
        </w:rPr>
        <w:t xml:space="preserve"> alebo jej časti </w:t>
      </w:r>
      <w:r w:rsidR="00862EDD" w:rsidRPr="00542AD1">
        <w:rPr>
          <w:rFonts w:eastAsia="Times New Roman" w:cs="Calibri"/>
          <w:iCs/>
          <w:sz w:val="20"/>
          <w:szCs w:val="20"/>
          <w:lang w:eastAsia="ar-SA"/>
        </w:rPr>
        <w:t>zahŕňajúc</w:t>
      </w:r>
      <w:r w:rsidRPr="00542AD1">
        <w:rPr>
          <w:rFonts w:eastAsia="Times New Roman" w:cs="Calibri"/>
          <w:iCs/>
          <w:sz w:val="20"/>
          <w:szCs w:val="20"/>
          <w:lang w:eastAsia="ar-SA"/>
        </w:rPr>
        <w:t xml:space="preserve"> aj výkaz výmer</w:t>
      </w:r>
      <w:r w:rsidR="00862EDD" w:rsidRPr="00542AD1">
        <w:rPr>
          <w:rFonts w:eastAsia="Times New Roman" w:cs="Calibri"/>
          <w:iCs/>
          <w:sz w:val="20"/>
          <w:szCs w:val="20"/>
          <w:lang w:eastAsia="ar-SA"/>
        </w:rPr>
        <w:t>,</w:t>
      </w:r>
    </w:p>
    <w:p w14:paraId="006A8AEE" w14:textId="7AEFFE63" w:rsidR="00702F7C" w:rsidRPr="00542AD1" w:rsidRDefault="00702F7C" w:rsidP="008D2FBA">
      <w:pPr>
        <w:tabs>
          <w:tab w:val="left" w:pos="387"/>
        </w:tabs>
        <w:spacing w:after="0"/>
        <w:ind w:left="750" w:hanging="765"/>
        <w:jc w:val="both"/>
        <w:rPr>
          <w:rFonts w:eastAsia="SimSun"/>
          <w:kern w:val="2"/>
          <w:sz w:val="20"/>
          <w:szCs w:val="20"/>
          <w:lang w:eastAsia="hi-IN" w:bidi="hi-IN"/>
        </w:rPr>
      </w:pPr>
      <w:r w:rsidRPr="00542AD1">
        <w:rPr>
          <w:rFonts w:eastAsia="SimSun"/>
          <w:kern w:val="2"/>
          <w:sz w:val="20"/>
          <w:szCs w:val="20"/>
          <w:lang w:eastAsia="hi-IN" w:bidi="hi-IN"/>
        </w:rPr>
        <w:t xml:space="preserve">                  Za uvedené porušenie si objednávateľ uplatní zmluvnú pokutu </w:t>
      </w:r>
      <w:r w:rsidR="00B07981" w:rsidRPr="00542AD1">
        <w:rPr>
          <w:rFonts w:eastAsia="SimSun"/>
          <w:b/>
          <w:kern w:val="2"/>
          <w:sz w:val="20"/>
          <w:szCs w:val="20"/>
          <w:u w:val="single"/>
          <w:lang w:eastAsia="hi-IN" w:bidi="hi-IN"/>
        </w:rPr>
        <w:t>vo výške 30</w:t>
      </w:r>
      <w:r w:rsidRPr="00542AD1">
        <w:rPr>
          <w:rFonts w:eastAsia="SimSun"/>
          <w:b/>
          <w:kern w:val="2"/>
          <w:sz w:val="20"/>
          <w:szCs w:val="20"/>
          <w:u w:val="single"/>
          <w:lang w:eastAsia="hi-IN" w:bidi="hi-IN"/>
        </w:rPr>
        <w:t xml:space="preserve"> % ceny odplaty</w:t>
      </w:r>
      <w:r w:rsidRPr="00542AD1">
        <w:rPr>
          <w:rFonts w:eastAsia="SimSun"/>
          <w:kern w:val="2"/>
          <w:sz w:val="20"/>
          <w:szCs w:val="20"/>
          <w:lang w:eastAsia="hi-IN" w:bidi="hi-IN"/>
        </w:rPr>
        <w:t xml:space="preserve"> uvedenej v bode 4.2 článku IV.,</w:t>
      </w:r>
    </w:p>
    <w:p w14:paraId="12606ACF" w14:textId="77777777" w:rsidR="00B25598" w:rsidRPr="00542AD1" w:rsidRDefault="00B25598" w:rsidP="00B25598">
      <w:pPr>
        <w:tabs>
          <w:tab w:val="left" w:pos="387"/>
        </w:tabs>
        <w:spacing w:after="0" w:line="360" w:lineRule="auto"/>
        <w:ind w:left="780" w:hanging="45"/>
        <w:jc w:val="both"/>
        <w:rPr>
          <w:rFonts w:eastAsia="SimSun"/>
          <w:kern w:val="2"/>
          <w:sz w:val="20"/>
          <w:szCs w:val="20"/>
          <w:lang w:eastAsia="hi-IN" w:bidi="hi-IN"/>
        </w:rPr>
      </w:pPr>
      <w:r w:rsidRPr="00542AD1">
        <w:rPr>
          <w:rFonts w:eastAsia="SimSun"/>
          <w:kern w:val="2"/>
          <w:sz w:val="20"/>
          <w:szCs w:val="20"/>
          <w:lang w:eastAsia="hi-IN" w:bidi="hi-IN"/>
        </w:rPr>
        <w:t xml:space="preserve"> alebo</w:t>
      </w:r>
    </w:p>
    <w:p w14:paraId="17EE5055" w14:textId="77777777" w:rsidR="00B25598" w:rsidRPr="00542AD1" w:rsidRDefault="00702F7C" w:rsidP="008D2FBA">
      <w:pPr>
        <w:tabs>
          <w:tab w:val="left" w:pos="387"/>
        </w:tabs>
        <w:spacing w:after="0"/>
        <w:ind w:left="780" w:hanging="45"/>
        <w:jc w:val="both"/>
        <w:rPr>
          <w:b/>
        </w:rPr>
      </w:pPr>
      <w:r w:rsidRPr="00542AD1">
        <w:rPr>
          <w:rFonts w:eastAsia="SimSun"/>
          <w:kern w:val="2"/>
          <w:sz w:val="20"/>
          <w:szCs w:val="20"/>
          <w:lang w:eastAsia="hi-IN" w:bidi="hi-IN"/>
        </w:rPr>
        <w:t xml:space="preserve"> c</w:t>
      </w:r>
      <w:r w:rsidR="00B25598" w:rsidRPr="00542AD1">
        <w:rPr>
          <w:rFonts w:eastAsia="SimSun"/>
          <w:kern w:val="2"/>
          <w:sz w:val="20"/>
          <w:szCs w:val="20"/>
          <w:lang w:eastAsia="hi-IN" w:bidi="hi-IN"/>
        </w:rPr>
        <w:t xml:space="preserve">) meškanie s dodaním diela </w:t>
      </w:r>
      <w:r w:rsidR="00B25598" w:rsidRPr="00542AD1">
        <w:rPr>
          <w:rFonts w:eastAsia="SimSun"/>
          <w:b/>
          <w:bCs/>
          <w:kern w:val="2"/>
          <w:sz w:val="20"/>
          <w:szCs w:val="20"/>
          <w:u w:val="single"/>
          <w:lang w:eastAsia="hi-IN" w:bidi="hi-IN"/>
        </w:rPr>
        <w:t>viac ako 14 kalendárnych dní</w:t>
      </w:r>
      <w:r w:rsidRPr="00542AD1">
        <w:rPr>
          <w:rFonts w:eastAsia="SimSun"/>
          <w:b/>
          <w:bCs/>
          <w:kern w:val="2"/>
          <w:sz w:val="20"/>
          <w:szCs w:val="20"/>
          <w:u w:val="single"/>
          <w:lang w:eastAsia="hi-IN" w:bidi="hi-IN"/>
        </w:rPr>
        <w:t xml:space="preserve">, </w:t>
      </w:r>
    </w:p>
    <w:p w14:paraId="2C8C96A6" w14:textId="71A37B32" w:rsidR="00B25598" w:rsidRPr="00542AD1" w:rsidRDefault="00B25598" w:rsidP="008D2FBA">
      <w:pPr>
        <w:tabs>
          <w:tab w:val="left" w:pos="387"/>
        </w:tabs>
        <w:spacing w:after="0"/>
        <w:ind w:left="750" w:hanging="765"/>
        <w:jc w:val="both"/>
        <w:rPr>
          <w:rFonts w:eastAsia="SimSun"/>
          <w:kern w:val="2"/>
          <w:sz w:val="20"/>
          <w:szCs w:val="20"/>
          <w:lang w:eastAsia="hi-IN" w:bidi="hi-IN"/>
        </w:rPr>
      </w:pPr>
      <w:r w:rsidRPr="00542AD1">
        <w:rPr>
          <w:rFonts w:eastAsia="SimSun"/>
          <w:kern w:val="2"/>
          <w:sz w:val="20"/>
          <w:szCs w:val="20"/>
          <w:lang w:eastAsia="hi-IN" w:bidi="hi-IN"/>
        </w:rPr>
        <w:t xml:space="preserve">                 Za uvedené porušenie si objednávateľ uplatní zmluvnú pokutu </w:t>
      </w:r>
      <w:r w:rsidR="00E268EC" w:rsidRPr="00542AD1">
        <w:rPr>
          <w:rFonts w:eastAsia="SimSun"/>
          <w:b/>
          <w:kern w:val="2"/>
          <w:sz w:val="20"/>
          <w:szCs w:val="20"/>
          <w:u w:val="single"/>
          <w:lang w:eastAsia="hi-IN" w:bidi="hi-IN"/>
        </w:rPr>
        <w:t xml:space="preserve">vo výške </w:t>
      </w:r>
      <w:r w:rsidRPr="00542AD1">
        <w:rPr>
          <w:rFonts w:eastAsia="SimSun"/>
          <w:b/>
          <w:kern w:val="2"/>
          <w:sz w:val="20"/>
          <w:szCs w:val="20"/>
          <w:u w:val="single"/>
          <w:lang w:eastAsia="hi-IN" w:bidi="hi-IN"/>
        </w:rPr>
        <w:t>5 % ceny odplaty</w:t>
      </w:r>
      <w:r w:rsidR="00202915" w:rsidRPr="00542AD1">
        <w:rPr>
          <w:rFonts w:eastAsia="SimSun"/>
          <w:kern w:val="2"/>
          <w:sz w:val="20"/>
          <w:szCs w:val="20"/>
          <w:lang w:eastAsia="hi-IN" w:bidi="hi-IN"/>
        </w:rPr>
        <w:t xml:space="preserve"> uvedenej  v bode 4.2</w:t>
      </w:r>
      <w:r w:rsidRPr="00542AD1">
        <w:rPr>
          <w:rFonts w:eastAsia="SimSun"/>
          <w:kern w:val="2"/>
          <w:sz w:val="20"/>
          <w:szCs w:val="20"/>
          <w:lang w:eastAsia="hi-IN" w:bidi="hi-IN"/>
        </w:rPr>
        <w:t xml:space="preserve"> článku IV.</w:t>
      </w:r>
    </w:p>
    <w:p w14:paraId="287C1E42" w14:textId="77777777" w:rsidR="00B25598" w:rsidRPr="0069727F" w:rsidRDefault="00B25598" w:rsidP="00B25598">
      <w:pPr>
        <w:tabs>
          <w:tab w:val="left" w:pos="387"/>
        </w:tabs>
        <w:spacing w:after="0" w:line="100" w:lineRule="atLeast"/>
        <w:ind w:left="750" w:hanging="765"/>
        <w:jc w:val="both"/>
        <w:rPr>
          <w:rFonts w:eastAsia="SimSun"/>
          <w:kern w:val="2"/>
          <w:sz w:val="16"/>
          <w:szCs w:val="16"/>
          <w:highlight w:val="yellow"/>
          <w:lang w:eastAsia="hi-IN" w:bidi="hi-IN"/>
        </w:rPr>
      </w:pPr>
    </w:p>
    <w:p w14:paraId="3CA191CC" w14:textId="77777777" w:rsidR="00B25598" w:rsidRPr="00542AD1" w:rsidRDefault="00B25598" w:rsidP="00B25598">
      <w:pPr>
        <w:numPr>
          <w:ilvl w:val="0"/>
          <w:numId w:val="22"/>
        </w:numPr>
        <w:tabs>
          <w:tab w:val="left" w:pos="387"/>
        </w:tabs>
        <w:suppressAutoHyphens/>
        <w:spacing w:after="0" w:line="360" w:lineRule="auto"/>
        <w:ind w:left="750" w:hanging="765"/>
        <w:jc w:val="both"/>
      </w:pPr>
      <w:r w:rsidRPr="00D24F8C">
        <w:rPr>
          <w:rFonts w:eastAsia="SimSun"/>
          <w:kern w:val="2"/>
          <w:sz w:val="20"/>
          <w:szCs w:val="20"/>
          <w:lang w:eastAsia="hi-IN" w:bidi="hi-IN"/>
        </w:rPr>
        <w:t xml:space="preserve">        Za</w:t>
      </w:r>
      <w:r w:rsidRPr="00542AD1">
        <w:rPr>
          <w:rFonts w:eastAsia="SimSun"/>
          <w:kern w:val="2"/>
          <w:sz w:val="20"/>
          <w:szCs w:val="20"/>
          <w:lang w:eastAsia="hi-IN" w:bidi="hi-IN"/>
        </w:rPr>
        <w:t xml:space="preserve"> podstatné porušenia tejto zmluvy zhotoviteľom, </w:t>
      </w:r>
      <w:r w:rsidRPr="00542AD1">
        <w:rPr>
          <w:rFonts w:eastAsia="SimSun"/>
          <w:kern w:val="2"/>
          <w:sz w:val="20"/>
          <w:szCs w:val="20"/>
          <w:u w:val="single"/>
          <w:lang w:eastAsia="hi-IN" w:bidi="hi-IN"/>
        </w:rPr>
        <w:t>pri neukončení platnosti zmluvy</w:t>
      </w:r>
      <w:r w:rsidRPr="00542AD1">
        <w:rPr>
          <w:rFonts w:eastAsia="SimSun"/>
          <w:kern w:val="2"/>
          <w:sz w:val="20"/>
          <w:szCs w:val="20"/>
          <w:lang w:eastAsia="hi-IN" w:bidi="hi-IN"/>
        </w:rPr>
        <w:t xml:space="preserve"> objednávateľom výpoveďou sa bude považovať porušenie nasledovných ustanovení :</w:t>
      </w:r>
    </w:p>
    <w:p w14:paraId="1D6309B4" w14:textId="77777777" w:rsidR="00B25598" w:rsidRPr="00542AD1" w:rsidRDefault="00B25598" w:rsidP="008D2FBA">
      <w:pPr>
        <w:spacing w:after="0"/>
        <w:ind w:left="284"/>
        <w:jc w:val="both"/>
        <w:rPr>
          <w:rFonts w:eastAsia="SimSun"/>
          <w:kern w:val="2"/>
          <w:sz w:val="20"/>
          <w:szCs w:val="20"/>
          <w:lang w:eastAsia="hi-IN" w:bidi="hi-IN"/>
        </w:rPr>
      </w:pPr>
      <w:r w:rsidRPr="00542AD1">
        <w:rPr>
          <w:rFonts w:eastAsia="SimSun"/>
          <w:kern w:val="2"/>
          <w:sz w:val="20"/>
          <w:szCs w:val="20"/>
          <w:lang w:eastAsia="hi-IN" w:bidi="hi-IN"/>
        </w:rPr>
        <w:t xml:space="preserve">          a) nepredloženie diela v súlade s požiadavkami s projektom, stanovenými a špecifikovanými   </w:t>
      </w:r>
    </w:p>
    <w:p w14:paraId="7B77FE3A" w14:textId="77777777" w:rsidR="00B25598" w:rsidRPr="00542AD1" w:rsidRDefault="00B25598" w:rsidP="008D2FBA">
      <w:pPr>
        <w:spacing w:after="0"/>
        <w:ind w:left="284"/>
        <w:jc w:val="both"/>
        <w:rPr>
          <w:rFonts w:eastAsia="SimSun"/>
          <w:kern w:val="2"/>
          <w:sz w:val="20"/>
          <w:szCs w:val="20"/>
          <w:lang w:eastAsia="hi-IN" w:bidi="hi-IN"/>
        </w:rPr>
      </w:pPr>
      <w:r w:rsidRPr="00542AD1">
        <w:rPr>
          <w:rFonts w:eastAsia="SimSun"/>
          <w:kern w:val="2"/>
          <w:sz w:val="20"/>
          <w:szCs w:val="20"/>
          <w:lang w:eastAsia="hi-IN" w:bidi="hi-IN"/>
        </w:rPr>
        <w:t xml:space="preserve">          v jednotlivých bodoch článku II. a III, </w:t>
      </w:r>
    </w:p>
    <w:p w14:paraId="4560EDFB" w14:textId="77777777" w:rsidR="00B25598" w:rsidRPr="00542AD1" w:rsidRDefault="00B25598" w:rsidP="008D2FBA">
      <w:pPr>
        <w:spacing w:after="0"/>
        <w:ind w:left="284"/>
        <w:jc w:val="both"/>
        <w:rPr>
          <w:rFonts w:eastAsia="SimSun"/>
          <w:kern w:val="2"/>
          <w:sz w:val="20"/>
          <w:szCs w:val="20"/>
          <w:lang w:eastAsia="hi-IN" w:bidi="hi-IN"/>
        </w:rPr>
      </w:pPr>
      <w:r w:rsidRPr="00542AD1">
        <w:rPr>
          <w:rFonts w:eastAsia="SimSun"/>
          <w:kern w:val="2"/>
          <w:sz w:val="20"/>
          <w:szCs w:val="20"/>
          <w:lang w:eastAsia="hi-IN" w:bidi="hi-IN"/>
        </w:rPr>
        <w:t xml:space="preserve">          alebo,</w:t>
      </w:r>
    </w:p>
    <w:p w14:paraId="32969A37" w14:textId="5B743486" w:rsidR="00B25598" w:rsidRPr="00542AD1" w:rsidRDefault="00B25598" w:rsidP="008D2FBA">
      <w:pPr>
        <w:spacing w:after="0"/>
        <w:ind w:left="284"/>
        <w:jc w:val="both"/>
        <w:rPr>
          <w:rFonts w:eastAsia="SimSun"/>
          <w:kern w:val="2"/>
          <w:sz w:val="20"/>
          <w:szCs w:val="20"/>
          <w:lang w:eastAsia="hi-IN" w:bidi="hi-IN"/>
        </w:rPr>
      </w:pPr>
      <w:r w:rsidRPr="00542AD1">
        <w:rPr>
          <w:rFonts w:eastAsia="SimSun"/>
          <w:kern w:val="2"/>
          <w:sz w:val="20"/>
          <w:szCs w:val="20"/>
          <w:lang w:eastAsia="hi-IN" w:bidi="hi-IN"/>
        </w:rPr>
        <w:t xml:space="preserve">          b) nepredloženie prepracovaného diela v prípade </w:t>
      </w:r>
      <w:r w:rsidR="00C7096E" w:rsidRPr="00542AD1">
        <w:rPr>
          <w:rFonts w:eastAsia="SimSun"/>
          <w:b/>
          <w:kern w:val="2"/>
          <w:sz w:val="20"/>
          <w:szCs w:val="20"/>
          <w:u w:val="single"/>
          <w:lang w:eastAsia="hi-IN" w:bidi="hi-IN"/>
        </w:rPr>
        <w:t>reklamácie do 14</w:t>
      </w:r>
      <w:r w:rsidRPr="00542AD1">
        <w:rPr>
          <w:rFonts w:eastAsia="SimSun"/>
          <w:b/>
          <w:kern w:val="2"/>
          <w:sz w:val="20"/>
          <w:szCs w:val="20"/>
          <w:u w:val="single"/>
          <w:lang w:eastAsia="hi-IN" w:bidi="hi-IN"/>
        </w:rPr>
        <w:t xml:space="preserve"> kalendárnych dní</w:t>
      </w:r>
    </w:p>
    <w:p w14:paraId="56A6F643" w14:textId="10114703" w:rsidR="00B25598" w:rsidRPr="00542AD1" w:rsidRDefault="00B25598" w:rsidP="008D2FBA">
      <w:pPr>
        <w:spacing w:after="0"/>
        <w:ind w:left="709"/>
        <w:jc w:val="both"/>
        <w:rPr>
          <w:rFonts w:eastAsia="SimSun"/>
          <w:kern w:val="2"/>
          <w:sz w:val="20"/>
          <w:szCs w:val="20"/>
          <w:lang w:eastAsia="hi-IN" w:bidi="hi-IN"/>
        </w:rPr>
      </w:pPr>
      <w:r w:rsidRPr="00542AD1">
        <w:rPr>
          <w:rFonts w:eastAsia="SimSun"/>
          <w:kern w:val="2"/>
          <w:sz w:val="20"/>
          <w:szCs w:val="20"/>
          <w:lang w:eastAsia="hi-IN" w:bidi="hi-IN"/>
        </w:rPr>
        <w:t xml:space="preserve">Za porušenia  zmluvy uvedené v bode a) až b) tohto bodu 8.12 si objednávateľ uplatní zmluvnú pokutu vo výške </w:t>
      </w:r>
      <w:r w:rsidRPr="00542AD1">
        <w:rPr>
          <w:rFonts w:eastAsia="SimSun"/>
          <w:b/>
          <w:kern w:val="2"/>
          <w:sz w:val="20"/>
          <w:szCs w:val="20"/>
          <w:u w:val="single"/>
          <w:lang w:eastAsia="hi-IN" w:bidi="hi-IN"/>
        </w:rPr>
        <w:t>5  % ceny odplaty</w:t>
      </w:r>
      <w:r w:rsidR="00202915" w:rsidRPr="00542AD1">
        <w:rPr>
          <w:rFonts w:eastAsia="SimSun"/>
          <w:kern w:val="2"/>
          <w:sz w:val="20"/>
          <w:szCs w:val="20"/>
          <w:lang w:eastAsia="hi-IN" w:bidi="hi-IN"/>
        </w:rPr>
        <w:t xml:space="preserve"> uvedenej v  bode 4.2</w:t>
      </w:r>
      <w:r w:rsidRPr="00542AD1">
        <w:rPr>
          <w:rFonts w:eastAsia="SimSun"/>
          <w:kern w:val="2"/>
          <w:sz w:val="20"/>
          <w:szCs w:val="20"/>
          <w:lang w:eastAsia="hi-IN" w:bidi="hi-IN"/>
        </w:rPr>
        <w:t xml:space="preserve"> článku IV.</w:t>
      </w:r>
    </w:p>
    <w:p w14:paraId="5E4250B7" w14:textId="77777777" w:rsidR="00B25598" w:rsidRPr="00542AD1" w:rsidRDefault="00B25598" w:rsidP="00B25598">
      <w:pPr>
        <w:spacing w:after="0" w:line="100" w:lineRule="atLeast"/>
        <w:jc w:val="both"/>
        <w:rPr>
          <w:rFonts w:eastAsia="SimSun"/>
          <w:color w:val="000000"/>
          <w:kern w:val="2"/>
          <w:sz w:val="20"/>
          <w:szCs w:val="20"/>
          <w:lang w:eastAsia="hi-IN" w:bidi="hi-IN"/>
        </w:rPr>
      </w:pPr>
    </w:p>
    <w:p w14:paraId="311F574B" w14:textId="77777777" w:rsidR="00B25598" w:rsidRPr="00542AD1" w:rsidRDefault="00B25598" w:rsidP="00B25598">
      <w:pPr>
        <w:numPr>
          <w:ilvl w:val="0"/>
          <w:numId w:val="22"/>
        </w:numPr>
        <w:suppressAutoHyphens/>
        <w:spacing w:after="0" w:line="100" w:lineRule="atLeast"/>
        <w:ind w:left="0" w:firstLine="15"/>
        <w:jc w:val="both"/>
        <w:rPr>
          <w:rFonts w:eastAsia="SimSun" w:cs="Calibri"/>
          <w:color w:val="000000"/>
          <w:kern w:val="2"/>
          <w:sz w:val="20"/>
          <w:szCs w:val="20"/>
          <w:lang w:eastAsia="hi-IN" w:bidi="hi-IN"/>
        </w:rPr>
      </w:pPr>
      <w:r w:rsidRPr="00542AD1">
        <w:rPr>
          <w:rFonts w:eastAsia="SimSun" w:cs="Calibri"/>
          <w:color w:val="000000"/>
          <w:kern w:val="2"/>
          <w:sz w:val="20"/>
          <w:szCs w:val="20"/>
          <w:lang w:eastAsia="hi-IN" w:bidi="hi-IN"/>
        </w:rPr>
        <w:t xml:space="preserve"> Pre záruku na kvalitu diela podľa § 563 platia primerane ustanovenia § 429 až 431 Zákona č. 513/91 </w:t>
      </w:r>
    </w:p>
    <w:p w14:paraId="1A64B7C8" w14:textId="77777777" w:rsidR="00B25598" w:rsidRPr="00542AD1" w:rsidRDefault="00B25598" w:rsidP="00B25598">
      <w:pPr>
        <w:spacing w:after="0" w:line="100" w:lineRule="atLeast"/>
        <w:ind w:firstLine="15"/>
        <w:jc w:val="both"/>
      </w:pPr>
      <w:r w:rsidRPr="00542AD1">
        <w:rPr>
          <w:rFonts w:eastAsia="SimSun" w:cs="Calibri"/>
          <w:color w:val="000000"/>
          <w:kern w:val="2"/>
          <w:sz w:val="20"/>
          <w:szCs w:val="20"/>
          <w:lang w:eastAsia="hi-IN" w:bidi="hi-IN"/>
        </w:rPr>
        <w:lastRenderedPageBreak/>
        <w:t xml:space="preserve">                Zb.</w:t>
      </w:r>
    </w:p>
    <w:p w14:paraId="24EB3DD6" w14:textId="77777777" w:rsidR="00B25598" w:rsidRPr="0069727F" w:rsidRDefault="00B25598" w:rsidP="00B25598">
      <w:pPr>
        <w:spacing w:after="0" w:line="240" w:lineRule="auto"/>
        <w:ind w:firstLine="15"/>
        <w:jc w:val="both"/>
        <w:rPr>
          <w:sz w:val="16"/>
          <w:szCs w:val="16"/>
        </w:rPr>
      </w:pPr>
    </w:p>
    <w:p w14:paraId="6FB00DD6" w14:textId="77777777" w:rsidR="00B25598" w:rsidRPr="00542AD1" w:rsidRDefault="00B25598" w:rsidP="00B25598">
      <w:pPr>
        <w:numPr>
          <w:ilvl w:val="0"/>
          <w:numId w:val="22"/>
        </w:numPr>
        <w:suppressAutoHyphens/>
        <w:spacing w:after="0" w:line="100" w:lineRule="atLeast"/>
        <w:ind w:left="709" w:hanging="709"/>
        <w:jc w:val="both"/>
        <w:rPr>
          <w:rFonts w:eastAsia="SimSun"/>
          <w:color w:val="000000"/>
          <w:kern w:val="2"/>
          <w:sz w:val="20"/>
          <w:szCs w:val="20"/>
          <w:lang w:eastAsia="hi-IN" w:bidi="hi-IN"/>
        </w:rPr>
      </w:pPr>
      <w:r w:rsidRPr="00542AD1">
        <w:rPr>
          <w:rFonts w:eastAsia="SimSun"/>
          <w:color w:val="000000"/>
          <w:kern w:val="2"/>
          <w:sz w:val="20"/>
          <w:szCs w:val="20"/>
          <w:lang w:eastAsia="hi-IN" w:bidi="hi-IN"/>
        </w:rPr>
        <w:t xml:space="preserve"> Ostatné vzťahy touto zmluvou výslovne neupravené, sa primerane riadia príslušnými  ustanoveniami        Obchodného zákonníka.</w:t>
      </w:r>
    </w:p>
    <w:p w14:paraId="500FB570" w14:textId="77777777" w:rsidR="00B25598" w:rsidRPr="00542AD1" w:rsidRDefault="00B25598" w:rsidP="00D07952">
      <w:pPr>
        <w:tabs>
          <w:tab w:val="left" w:pos="720"/>
        </w:tabs>
        <w:suppressAutoHyphens/>
        <w:autoSpaceDE w:val="0"/>
        <w:spacing w:after="0"/>
        <w:jc w:val="center"/>
        <w:rPr>
          <w:rFonts w:eastAsia="Times New Roman" w:cs="Calibri"/>
          <w:b/>
          <w:sz w:val="20"/>
          <w:szCs w:val="20"/>
          <w:lang w:eastAsia="ar-SA"/>
        </w:rPr>
      </w:pPr>
    </w:p>
    <w:p w14:paraId="05B07CB5" w14:textId="77777777" w:rsidR="00B25598" w:rsidRPr="00542AD1" w:rsidRDefault="00E215E1" w:rsidP="00E215E1">
      <w:pPr>
        <w:tabs>
          <w:tab w:val="left" w:pos="720"/>
        </w:tabs>
        <w:suppressAutoHyphens/>
        <w:autoSpaceDE w:val="0"/>
        <w:spacing w:after="0"/>
        <w:jc w:val="center"/>
        <w:rPr>
          <w:rFonts w:eastAsia="Times New Roman" w:cs="Calibri"/>
          <w:b/>
          <w:sz w:val="20"/>
          <w:szCs w:val="20"/>
          <w:lang w:eastAsia="ar-SA"/>
        </w:rPr>
      </w:pPr>
      <w:r w:rsidRPr="00542AD1">
        <w:rPr>
          <w:rFonts w:eastAsia="Times New Roman" w:cs="Calibri"/>
          <w:b/>
          <w:sz w:val="20"/>
          <w:szCs w:val="20"/>
          <w:lang w:eastAsia="ar-SA"/>
        </w:rPr>
        <w:t>Článok IX.</w:t>
      </w:r>
    </w:p>
    <w:p w14:paraId="5177AE9C" w14:textId="77777777" w:rsidR="00B07981" w:rsidRPr="00542AD1" w:rsidRDefault="00B07981" w:rsidP="00B07981">
      <w:pPr>
        <w:tabs>
          <w:tab w:val="left" w:pos="1134"/>
          <w:tab w:val="left" w:pos="1418"/>
          <w:tab w:val="left" w:pos="3828"/>
        </w:tabs>
        <w:suppressAutoHyphens/>
        <w:autoSpaceDN w:val="0"/>
        <w:spacing w:after="0" w:line="240" w:lineRule="auto"/>
        <w:ind w:left="567" w:hanging="567"/>
        <w:jc w:val="center"/>
        <w:rPr>
          <w:rFonts w:eastAsia="Times New Roman" w:cs="F"/>
          <w:b/>
          <w:caps/>
          <w:kern w:val="3"/>
          <w:sz w:val="20"/>
          <w:szCs w:val="20"/>
          <w:lang w:eastAsia="sk-SK"/>
        </w:rPr>
      </w:pPr>
      <w:r w:rsidRPr="00542AD1">
        <w:rPr>
          <w:rFonts w:eastAsia="Times New Roman" w:cs="F"/>
          <w:b/>
          <w:caps/>
          <w:kern w:val="3"/>
          <w:sz w:val="20"/>
          <w:szCs w:val="20"/>
          <w:lang w:eastAsia="sk-SK"/>
        </w:rPr>
        <w:t>záverečné ustanovenia</w:t>
      </w:r>
    </w:p>
    <w:p w14:paraId="06A70BAD" w14:textId="77777777" w:rsidR="00B07981" w:rsidRPr="00542AD1" w:rsidRDefault="00B07981" w:rsidP="00E215E1">
      <w:pPr>
        <w:tabs>
          <w:tab w:val="left" w:pos="720"/>
        </w:tabs>
        <w:suppressAutoHyphens/>
        <w:autoSpaceDE w:val="0"/>
        <w:spacing w:after="0"/>
        <w:jc w:val="center"/>
        <w:rPr>
          <w:rFonts w:eastAsia="Times New Roman" w:cs="Calibri"/>
          <w:b/>
          <w:sz w:val="20"/>
          <w:szCs w:val="20"/>
          <w:lang w:eastAsia="ar-SA"/>
        </w:rPr>
      </w:pPr>
    </w:p>
    <w:p w14:paraId="6207EAE7" w14:textId="7D285181" w:rsidR="00B07981" w:rsidRPr="00542AD1" w:rsidRDefault="00B07981" w:rsidP="00B07981">
      <w:pPr>
        <w:pStyle w:val="Odstavecseseznamem"/>
        <w:numPr>
          <w:ilvl w:val="0"/>
          <w:numId w:val="31"/>
        </w:numPr>
        <w:tabs>
          <w:tab w:val="left" w:pos="1134"/>
          <w:tab w:val="left" w:pos="1418"/>
          <w:tab w:val="left" w:pos="3828"/>
        </w:tabs>
        <w:suppressAutoHyphens/>
        <w:autoSpaceDN w:val="0"/>
        <w:spacing w:after="0"/>
        <w:ind w:hanging="720"/>
        <w:jc w:val="both"/>
        <w:rPr>
          <w:rFonts w:eastAsia="SimSun" w:cs="F"/>
          <w:kern w:val="3"/>
        </w:rPr>
      </w:pPr>
      <w:r w:rsidRPr="00542AD1">
        <w:rPr>
          <w:rFonts w:eastAsia="Times New Roman" w:cs="F"/>
          <w:kern w:val="3"/>
          <w:sz w:val="20"/>
          <w:szCs w:val="20"/>
          <w:lang w:eastAsia="sk-SK"/>
        </w:rPr>
        <w:t>Táto zmluva je vypracovaná v  </w:t>
      </w:r>
      <w:r w:rsidR="00542AD1" w:rsidRPr="00542AD1">
        <w:rPr>
          <w:rFonts w:eastAsia="Times New Roman" w:cs="F"/>
          <w:kern w:val="3"/>
          <w:sz w:val="20"/>
          <w:szCs w:val="20"/>
          <w:lang w:eastAsia="sk-SK"/>
        </w:rPr>
        <w:t>2</w:t>
      </w:r>
      <w:r w:rsidRPr="00542AD1">
        <w:rPr>
          <w:rFonts w:eastAsia="Times New Roman" w:cs="F"/>
          <w:kern w:val="3"/>
          <w:sz w:val="20"/>
          <w:szCs w:val="20"/>
          <w:lang w:eastAsia="sk-SK"/>
        </w:rPr>
        <w:t xml:space="preserve"> vyhotoveniach, z ktorých objednávateľ obdrží </w:t>
      </w:r>
      <w:r w:rsidR="00542AD1" w:rsidRPr="00542AD1">
        <w:rPr>
          <w:rFonts w:eastAsia="Times New Roman" w:cs="F"/>
          <w:kern w:val="3"/>
          <w:sz w:val="20"/>
          <w:szCs w:val="20"/>
          <w:lang w:eastAsia="sk-SK"/>
        </w:rPr>
        <w:t>1</w:t>
      </w:r>
      <w:r w:rsidRPr="00542AD1">
        <w:rPr>
          <w:rFonts w:eastAsia="Times New Roman" w:cs="F"/>
          <w:kern w:val="3"/>
          <w:sz w:val="20"/>
          <w:szCs w:val="20"/>
          <w:lang w:eastAsia="sk-SK"/>
        </w:rPr>
        <w:t xml:space="preserve"> vyhotoveni</w:t>
      </w:r>
      <w:r w:rsidR="00542AD1" w:rsidRPr="00542AD1">
        <w:rPr>
          <w:rFonts w:eastAsia="Times New Roman" w:cs="F"/>
          <w:kern w:val="3"/>
          <w:sz w:val="20"/>
          <w:szCs w:val="20"/>
          <w:lang w:eastAsia="sk-SK"/>
        </w:rPr>
        <w:t>e</w:t>
      </w:r>
      <w:r w:rsidRPr="00542AD1">
        <w:rPr>
          <w:rFonts w:eastAsia="Times New Roman" w:cs="F"/>
          <w:kern w:val="3"/>
          <w:sz w:val="20"/>
          <w:szCs w:val="20"/>
          <w:lang w:eastAsia="sk-SK"/>
        </w:rPr>
        <w:t xml:space="preserve"> </w:t>
      </w:r>
      <w:r w:rsidR="0069727F">
        <w:rPr>
          <w:rFonts w:eastAsia="Times New Roman" w:cs="F"/>
          <w:kern w:val="3"/>
          <w:sz w:val="20"/>
          <w:szCs w:val="20"/>
          <w:lang w:eastAsia="sk-SK"/>
        </w:rPr>
        <w:t xml:space="preserve">   </w:t>
      </w:r>
      <w:r w:rsidRPr="00542AD1">
        <w:rPr>
          <w:rFonts w:eastAsia="Times New Roman" w:cs="F"/>
          <w:kern w:val="3"/>
          <w:sz w:val="20"/>
          <w:szCs w:val="20"/>
          <w:lang w:eastAsia="sk-SK"/>
        </w:rPr>
        <w:t>a zhotoviteľ 1 vyhotovenie.</w:t>
      </w:r>
    </w:p>
    <w:p w14:paraId="70803150" w14:textId="77777777" w:rsidR="00B07981" w:rsidRPr="00542AD1" w:rsidRDefault="00B07981" w:rsidP="00B07981">
      <w:pPr>
        <w:pStyle w:val="Odstavecseseznamem"/>
        <w:tabs>
          <w:tab w:val="left" w:pos="1134"/>
          <w:tab w:val="left" w:pos="1418"/>
          <w:tab w:val="left" w:pos="3828"/>
        </w:tabs>
        <w:suppressAutoHyphens/>
        <w:autoSpaceDN w:val="0"/>
        <w:spacing w:after="0"/>
        <w:jc w:val="both"/>
        <w:rPr>
          <w:rFonts w:eastAsia="SimSun" w:cs="F"/>
          <w:kern w:val="3"/>
        </w:rPr>
      </w:pPr>
    </w:p>
    <w:p w14:paraId="259CDB3C" w14:textId="77777777" w:rsidR="00B07981" w:rsidRPr="00542AD1" w:rsidRDefault="00B07981" w:rsidP="00B07981">
      <w:pPr>
        <w:pStyle w:val="Odstavecseseznamem"/>
        <w:numPr>
          <w:ilvl w:val="0"/>
          <w:numId w:val="31"/>
        </w:numPr>
        <w:tabs>
          <w:tab w:val="left" w:pos="1134"/>
          <w:tab w:val="left" w:pos="1418"/>
          <w:tab w:val="left" w:pos="3828"/>
        </w:tabs>
        <w:suppressAutoHyphens/>
        <w:autoSpaceDN w:val="0"/>
        <w:spacing w:after="0"/>
        <w:ind w:hanging="720"/>
        <w:jc w:val="both"/>
        <w:rPr>
          <w:rFonts w:eastAsia="SimSun" w:cs="F"/>
          <w:kern w:val="3"/>
        </w:rPr>
      </w:pPr>
      <w:r w:rsidRPr="00542AD1">
        <w:rPr>
          <w:rFonts w:eastAsia="Times New Roman" w:cs="Calibri"/>
          <w:color w:val="000000"/>
          <w:sz w:val="20"/>
          <w:szCs w:val="20"/>
          <w:lang w:eastAsia="ar-SA"/>
        </w:rPr>
        <w:t>Obe strany vyhlasujú, že došlo súhlasia  s  celým rozsahom tejto Zmluvy a že nebola uzavretá v tiesni                    a za nevýhodných podmienok pre niektorú zo strán.</w:t>
      </w:r>
    </w:p>
    <w:p w14:paraId="6726774E" w14:textId="77777777" w:rsidR="00B07981" w:rsidRPr="0069727F" w:rsidRDefault="00B07981" w:rsidP="00B07981">
      <w:pPr>
        <w:pStyle w:val="Odstavecseseznamem"/>
        <w:tabs>
          <w:tab w:val="left" w:pos="1134"/>
          <w:tab w:val="left" w:pos="1418"/>
          <w:tab w:val="left" w:pos="3828"/>
        </w:tabs>
        <w:suppressAutoHyphens/>
        <w:autoSpaceDN w:val="0"/>
        <w:spacing w:after="0"/>
        <w:jc w:val="both"/>
        <w:rPr>
          <w:rFonts w:eastAsia="SimSun" w:cs="F"/>
          <w:kern w:val="3"/>
          <w:sz w:val="16"/>
          <w:szCs w:val="16"/>
        </w:rPr>
      </w:pPr>
    </w:p>
    <w:p w14:paraId="21187388" w14:textId="67098904" w:rsidR="00B07981" w:rsidRPr="00542AD1" w:rsidRDefault="00B07981" w:rsidP="00B07981">
      <w:pPr>
        <w:pStyle w:val="Odstavecseseznamem"/>
        <w:numPr>
          <w:ilvl w:val="0"/>
          <w:numId w:val="31"/>
        </w:numPr>
        <w:tabs>
          <w:tab w:val="left" w:pos="1134"/>
          <w:tab w:val="left" w:pos="1418"/>
          <w:tab w:val="left" w:pos="3828"/>
        </w:tabs>
        <w:suppressAutoHyphens/>
        <w:autoSpaceDN w:val="0"/>
        <w:spacing w:after="0"/>
        <w:ind w:hanging="720"/>
        <w:jc w:val="both"/>
        <w:rPr>
          <w:rFonts w:eastAsia="SimSun" w:cs="F"/>
          <w:kern w:val="3"/>
        </w:rPr>
      </w:pPr>
      <w:r w:rsidRPr="00542AD1">
        <w:rPr>
          <w:rFonts w:eastAsia="Times New Roman" w:cs="Calibri"/>
          <w:sz w:val="20"/>
          <w:szCs w:val="20"/>
          <w:lang w:eastAsia="ar-SA"/>
        </w:rPr>
        <w:t xml:space="preserve">Táto zmluva nadobúda platnosť dňom jej podpisu zmluvnými stranami. Zmluva nadobúda účinnosť jej zverejnením </w:t>
      </w:r>
      <w:r w:rsidR="00542AD1" w:rsidRPr="00542AD1">
        <w:rPr>
          <w:rFonts w:eastAsia="Times New Roman" w:cs="Calibri"/>
          <w:sz w:val="20"/>
          <w:szCs w:val="20"/>
          <w:lang w:eastAsia="ar-SA"/>
        </w:rPr>
        <w:t>v zmysle platnej legislatívy</w:t>
      </w:r>
      <w:r w:rsidRPr="00542AD1">
        <w:rPr>
          <w:rFonts w:eastAsia="Times New Roman" w:cs="Calibri"/>
          <w:sz w:val="20"/>
          <w:szCs w:val="20"/>
          <w:lang w:eastAsia="ar-SA"/>
        </w:rPr>
        <w:t>.</w:t>
      </w:r>
    </w:p>
    <w:p w14:paraId="38327D05" w14:textId="77777777" w:rsidR="00B07981" w:rsidRPr="0069727F" w:rsidRDefault="00B07981" w:rsidP="00B07981">
      <w:pPr>
        <w:pStyle w:val="Odstavecseseznamem"/>
        <w:tabs>
          <w:tab w:val="left" w:pos="1134"/>
          <w:tab w:val="left" w:pos="1418"/>
          <w:tab w:val="left" w:pos="3828"/>
        </w:tabs>
        <w:suppressAutoHyphens/>
        <w:autoSpaceDN w:val="0"/>
        <w:spacing w:after="0"/>
        <w:jc w:val="both"/>
        <w:rPr>
          <w:rFonts w:eastAsia="SimSun" w:cs="F"/>
          <w:kern w:val="3"/>
          <w:sz w:val="16"/>
          <w:szCs w:val="16"/>
          <w:highlight w:val="yellow"/>
        </w:rPr>
      </w:pPr>
    </w:p>
    <w:p w14:paraId="4FBC307D" w14:textId="7B629F86" w:rsidR="00B07981" w:rsidRPr="00542AD1" w:rsidRDefault="00B07981" w:rsidP="00B07981">
      <w:pPr>
        <w:pStyle w:val="Odstavecseseznamem"/>
        <w:numPr>
          <w:ilvl w:val="0"/>
          <w:numId w:val="31"/>
        </w:numPr>
        <w:tabs>
          <w:tab w:val="left" w:pos="1134"/>
          <w:tab w:val="left" w:pos="1418"/>
          <w:tab w:val="left" w:pos="3828"/>
        </w:tabs>
        <w:suppressAutoHyphens/>
        <w:autoSpaceDN w:val="0"/>
        <w:spacing w:after="0"/>
        <w:ind w:hanging="720"/>
        <w:jc w:val="both"/>
        <w:rPr>
          <w:rFonts w:eastAsia="SimSun" w:cs="F"/>
          <w:kern w:val="3"/>
        </w:rPr>
      </w:pPr>
      <w:r w:rsidRPr="00542AD1">
        <w:rPr>
          <w:rFonts w:eastAsia="Times New Roman" w:cs="Calibri"/>
          <w:sz w:val="20"/>
          <w:szCs w:val="20"/>
          <w:lang w:eastAsia="ar-SA"/>
        </w:rPr>
        <w:t>V</w:t>
      </w:r>
      <w:r w:rsidR="00E72175" w:rsidRPr="00542AD1">
        <w:rPr>
          <w:rFonts w:eastAsia="Times New Roman" w:cs="Calibri"/>
          <w:sz w:val="20"/>
          <w:szCs w:val="20"/>
          <w:lang w:eastAsia="ar-SA"/>
        </w:rPr>
        <w:t> </w:t>
      </w:r>
      <w:r w:rsidRPr="00542AD1">
        <w:rPr>
          <w:rFonts w:eastAsia="Times New Roman" w:cs="Calibri"/>
          <w:sz w:val="20"/>
          <w:szCs w:val="20"/>
          <w:lang w:eastAsia="ar-SA"/>
        </w:rPr>
        <w:t>prípade</w:t>
      </w:r>
      <w:r w:rsidR="00E72175" w:rsidRPr="00542AD1">
        <w:rPr>
          <w:rFonts w:eastAsia="Times New Roman" w:cs="Calibri"/>
          <w:sz w:val="20"/>
          <w:szCs w:val="20"/>
          <w:lang w:eastAsia="ar-SA"/>
        </w:rPr>
        <w:t>,</w:t>
      </w:r>
      <w:r w:rsidRPr="00542AD1">
        <w:rPr>
          <w:rFonts w:eastAsia="Times New Roman" w:cs="Calibri"/>
          <w:sz w:val="20"/>
          <w:szCs w:val="20"/>
          <w:lang w:eastAsia="ar-SA"/>
        </w:rPr>
        <w:t xml:space="preserve"> ak budú výdavky z tejto Zmluvy predmetom nenávratného finančného príspevku( „ďalej len NFP“) v rámci podanej žiadosti o NFP objednávateľom, bude Zhotoviteľ povinný strpieť výkon kontroly/auditu súvisiaceho s dodávkou služieb kedykoľvek počas platnosti a účinnosti  Zmluvy o NFP, </w:t>
      </w:r>
      <w:r w:rsidR="0069727F">
        <w:rPr>
          <w:rFonts w:eastAsia="Times New Roman" w:cs="Calibri"/>
          <w:sz w:val="20"/>
          <w:szCs w:val="20"/>
          <w:lang w:eastAsia="ar-SA"/>
        </w:rPr>
        <w:t xml:space="preserve">   </w:t>
      </w:r>
      <w:r w:rsidRPr="00542AD1">
        <w:rPr>
          <w:rFonts w:eastAsia="Times New Roman" w:cs="Calibri"/>
          <w:sz w:val="20"/>
          <w:szCs w:val="20"/>
          <w:lang w:eastAsia="ar-SA"/>
        </w:rPr>
        <w:t xml:space="preserve">a to oprávnenými osobami v rámci financovania projektu a poskytnúť im všetku potrebnú súčinnosť. Zhotoviteľ je v tomto prípade povinný strpieť výkon kontroly/auditu súvisiaceho so zhotovením diela a poskytnúť súčinnosť pri výkone kontroly/auditu orgánu/ov oprávnenému/ných vykonávať kontrolu </w:t>
      </w:r>
      <w:r w:rsidR="0069727F">
        <w:rPr>
          <w:rFonts w:eastAsia="Times New Roman" w:cs="Calibri"/>
          <w:sz w:val="20"/>
          <w:szCs w:val="20"/>
          <w:lang w:eastAsia="ar-SA"/>
        </w:rPr>
        <w:t xml:space="preserve">    </w:t>
      </w:r>
      <w:r w:rsidRPr="00542AD1">
        <w:rPr>
          <w:rFonts w:eastAsia="Times New Roman" w:cs="Calibri"/>
          <w:sz w:val="20"/>
          <w:szCs w:val="20"/>
          <w:lang w:eastAsia="ar-SA"/>
        </w:rPr>
        <w:t xml:space="preserve">a to kedykoľvek počas platnosti a účinnosti príslušnej Zmluvy o poskytnutí NFP, uzavretej medzi Objednávateľom ako Prijímateľom a  Poskytovateľom NFP za účelom financovania predmetných </w:t>
      </w:r>
      <w:r w:rsidR="0069727F">
        <w:rPr>
          <w:rFonts w:eastAsia="Times New Roman" w:cs="Calibri"/>
          <w:sz w:val="20"/>
          <w:szCs w:val="20"/>
          <w:lang w:eastAsia="ar-SA"/>
        </w:rPr>
        <w:t xml:space="preserve">   </w:t>
      </w:r>
      <w:r w:rsidRPr="00542AD1">
        <w:rPr>
          <w:rFonts w:eastAsia="Times New Roman" w:cs="Calibri"/>
          <w:sz w:val="20"/>
          <w:szCs w:val="20"/>
          <w:lang w:eastAsia="ar-SA"/>
        </w:rPr>
        <w:t xml:space="preserve">služieb a to zo strany oprávnených osôb na výkon kontroly/auditu v zmysle príslušných právnych predpisov SR a EÚ, vyplývajúce zo zákona o poskytovanom príspevku a poskytnúť riadiacemu orgánu/om, či jeho zamestnancom riadne a včas všetku potrebnú súčinnosť. Za strpenie výkonu </w:t>
      </w:r>
      <w:r w:rsidR="0069727F">
        <w:rPr>
          <w:rFonts w:eastAsia="Times New Roman" w:cs="Calibri"/>
          <w:sz w:val="20"/>
          <w:szCs w:val="20"/>
          <w:lang w:eastAsia="ar-SA"/>
        </w:rPr>
        <w:t xml:space="preserve">  </w:t>
      </w:r>
      <w:r w:rsidRPr="00542AD1">
        <w:rPr>
          <w:rFonts w:eastAsia="Times New Roman" w:cs="Calibri"/>
          <w:sz w:val="20"/>
          <w:szCs w:val="20"/>
          <w:lang w:eastAsia="ar-SA"/>
        </w:rPr>
        <w:t>kontroly a poskytnutie súčinnosti pri výkone kontroly neprináleží poskytovateľovi žiadna odmena, náhrada ani iné plnenie.</w:t>
      </w:r>
    </w:p>
    <w:p w14:paraId="54011FD5" w14:textId="77777777" w:rsidR="00EE69C5" w:rsidRPr="0069727F" w:rsidRDefault="00EE69C5" w:rsidP="00EE69C5">
      <w:pPr>
        <w:pStyle w:val="Odstavecseseznamem"/>
        <w:tabs>
          <w:tab w:val="left" w:pos="1134"/>
          <w:tab w:val="left" w:pos="1418"/>
          <w:tab w:val="left" w:pos="3828"/>
        </w:tabs>
        <w:suppressAutoHyphens/>
        <w:autoSpaceDN w:val="0"/>
        <w:spacing w:after="0"/>
        <w:jc w:val="both"/>
        <w:rPr>
          <w:rFonts w:eastAsia="SimSun" w:cs="F"/>
          <w:kern w:val="3"/>
          <w:sz w:val="16"/>
          <w:szCs w:val="16"/>
        </w:rPr>
      </w:pPr>
    </w:p>
    <w:p w14:paraId="2054ADE0" w14:textId="118EDDCE" w:rsidR="000D25C3" w:rsidRPr="00542AD1" w:rsidRDefault="000D25C3" w:rsidP="00B07981">
      <w:pPr>
        <w:pStyle w:val="Odstavecseseznamem"/>
        <w:numPr>
          <w:ilvl w:val="0"/>
          <w:numId w:val="31"/>
        </w:numPr>
        <w:tabs>
          <w:tab w:val="left" w:pos="1134"/>
          <w:tab w:val="left" w:pos="1418"/>
          <w:tab w:val="left" w:pos="3828"/>
        </w:tabs>
        <w:suppressAutoHyphens/>
        <w:autoSpaceDN w:val="0"/>
        <w:spacing w:after="0"/>
        <w:ind w:hanging="720"/>
        <w:jc w:val="both"/>
        <w:rPr>
          <w:rFonts w:eastAsia="SimSun" w:cs="F"/>
          <w:kern w:val="3"/>
        </w:rPr>
      </w:pPr>
      <w:r w:rsidRPr="00542AD1">
        <w:rPr>
          <w:rFonts w:eastAsia="Times New Roman" w:cs="Calibri"/>
          <w:sz w:val="20"/>
          <w:szCs w:val="20"/>
          <w:lang w:eastAsia="ar-SA"/>
        </w:rPr>
        <w:t xml:space="preserve">Zhotoviteľ je povinný vykonávať súčinnosť do ukončenia procesu verejného obstarávania </w:t>
      </w:r>
      <w:r w:rsidR="0069727F">
        <w:rPr>
          <w:rFonts w:eastAsia="Times New Roman" w:cs="Calibri"/>
          <w:sz w:val="20"/>
          <w:szCs w:val="20"/>
          <w:lang w:eastAsia="ar-SA"/>
        </w:rPr>
        <w:t xml:space="preserve">   </w:t>
      </w:r>
      <w:r w:rsidRPr="00542AD1">
        <w:rPr>
          <w:rFonts w:eastAsia="Times New Roman" w:cs="Calibri"/>
          <w:sz w:val="20"/>
          <w:szCs w:val="20"/>
          <w:lang w:eastAsia="ar-SA"/>
        </w:rPr>
        <w:t>(poskytovanie vysvetlení v rámci súťaže, vy</w:t>
      </w:r>
      <w:r w:rsidR="00EE69C5" w:rsidRPr="00542AD1">
        <w:rPr>
          <w:rFonts w:eastAsia="Times New Roman" w:cs="Calibri"/>
          <w:sz w:val="20"/>
          <w:szCs w:val="20"/>
          <w:lang w:eastAsia="ar-SA"/>
        </w:rPr>
        <w:t>svetlenie rozpočtu, výkazu výmer, prípadné doplnenie projektovej dokumentácie) ďalej sa zaväzuje vykonávať súčinnosť v procese realizácie diela až po vydanie právoplatného kolaudačného rozhodnutia na dielo realizované</w:t>
      </w:r>
      <w:r w:rsidR="00AF7CBB" w:rsidRPr="00542AD1">
        <w:rPr>
          <w:rFonts w:eastAsia="Times New Roman" w:cs="Calibri"/>
          <w:sz w:val="20"/>
          <w:szCs w:val="20"/>
          <w:lang w:eastAsia="ar-SA"/>
        </w:rPr>
        <w:t>ho</w:t>
      </w:r>
      <w:r w:rsidR="00EE69C5" w:rsidRPr="00542AD1">
        <w:rPr>
          <w:rFonts w:eastAsia="Times New Roman" w:cs="Calibri"/>
          <w:sz w:val="20"/>
          <w:szCs w:val="20"/>
          <w:lang w:eastAsia="ar-SA"/>
        </w:rPr>
        <w:t xml:space="preserve"> na základe projektovej dokumentácie podľa čl. II tejto zmluvy o dielo. </w:t>
      </w:r>
    </w:p>
    <w:p w14:paraId="0188A6C9" w14:textId="77777777" w:rsidR="00B07981" w:rsidRPr="0069727F" w:rsidRDefault="00B07981" w:rsidP="00B07981">
      <w:pPr>
        <w:pStyle w:val="Odstavecseseznamem"/>
        <w:tabs>
          <w:tab w:val="left" w:pos="1134"/>
          <w:tab w:val="left" w:pos="1418"/>
          <w:tab w:val="left" w:pos="3828"/>
        </w:tabs>
        <w:suppressAutoHyphens/>
        <w:autoSpaceDN w:val="0"/>
        <w:spacing w:after="0"/>
        <w:jc w:val="both"/>
        <w:rPr>
          <w:rFonts w:eastAsia="SimSun" w:cs="F"/>
          <w:kern w:val="3"/>
          <w:sz w:val="16"/>
          <w:szCs w:val="16"/>
          <w:highlight w:val="yellow"/>
        </w:rPr>
      </w:pPr>
    </w:p>
    <w:p w14:paraId="474B1106" w14:textId="019D1058" w:rsidR="00B07981" w:rsidRPr="00542AD1" w:rsidRDefault="00B07981" w:rsidP="00B07981">
      <w:pPr>
        <w:pStyle w:val="Odstavecseseznamem"/>
        <w:numPr>
          <w:ilvl w:val="0"/>
          <w:numId w:val="31"/>
        </w:numPr>
        <w:tabs>
          <w:tab w:val="left" w:pos="1134"/>
          <w:tab w:val="left" w:pos="1418"/>
          <w:tab w:val="left" w:pos="3828"/>
        </w:tabs>
        <w:suppressAutoHyphens/>
        <w:autoSpaceDN w:val="0"/>
        <w:spacing w:after="0"/>
        <w:ind w:hanging="720"/>
        <w:jc w:val="both"/>
        <w:rPr>
          <w:rFonts w:eastAsia="SimSun" w:cs="F"/>
          <w:kern w:val="3"/>
        </w:rPr>
      </w:pPr>
      <w:r w:rsidRPr="00542AD1">
        <w:rPr>
          <w:rFonts w:eastAsia="Times New Roman" w:cs="Calibri"/>
          <w:sz w:val="20"/>
          <w:szCs w:val="20"/>
          <w:lang w:eastAsia="sk-SK"/>
        </w:rPr>
        <w:t>Oprávnené osoby na výkon kontroly/auditu sú najmä:</w:t>
      </w:r>
    </w:p>
    <w:p w14:paraId="25D8EAFF" w14:textId="77777777" w:rsidR="00B07981" w:rsidRPr="0069727F" w:rsidRDefault="00B07981" w:rsidP="00B07981">
      <w:pPr>
        <w:spacing w:after="0" w:line="240" w:lineRule="auto"/>
        <w:ind w:left="567"/>
        <w:rPr>
          <w:rFonts w:eastAsia="Times New Roman" w:cs="Calibri"/>
          <w:sz w:val="16"/>
          <w:szCs w:val="16"/>
          <w:lang w:eastAsia="sk-SK"/>
        </w:rPr>
      </w:pPr>
    </w:p>
    <w:p w14:paraId="0DBC0DFC" w14:textId="77777777" w:rsidR="00B07981" w:rsidRPr="00542AD1" w:rsidRDefault="00B07981" w:rsidP="00B07981">
      <w:pPr>
        <w:spacing w:after="0" w:line="240" w:lineRule="auto"/>
        <w:ind w:left="709"/>
        <w:rPr>
          <w:rFonts w:eastAsia="Times New Roman" w:cs="Calibri"/>
          <w:sz w:val="20"/>
          <w:szCs w:val="20"/>
          <w:lang w:eastAsia="sk-SK"/>
        </w:rPr>
      </w:pPr>
      <w:r w:rsidRPr="00542AD1">
        <w:rPr>
          <w:rFonts w:eastAsia="Times New Roman" w:cs="Calibri"/>
          <w:sz w:val="20"/>
          <w:szCs w:val="20"/>
          <w:lang w:eastAsia="sk-SK"/>
        </w:rPr>
        <w:t>a) Poskytovateľ a ním poverené osoby,</w:t>
      </w:r>
    </w:p>
    <w:p w14:paraId="02712BC1" w14:textId="77777777" w:rsidR="00B07981" w:rsidRPr="00542AD1" w:rsidRDefault="00B07981" w:rsidP="00B07981">
      <w:pPr>
        <w:spacing w:after="0" w:line="240" w:lineRule="auto"/>
        <w:ind w:left="709"/>
        <w:rPr>
          <w:rFonts w:eastAsia="Times New Roman" w:cs="Calibri"/>
          <w:sz w:val="20"/>
          <w:szCs w:val="20"/>
          <w:lang w:eastAsia="sk-SK"/>
        </w:rPr>
      </w:pPr>
      <w:r w:rsidRPr="00542AD1">
        <w:rPr>
          <w:rFonts w:eastAsia="Times New Roman" w:cs="Calibri"/>
          <w:sz w:val="20"/>
          <w:szCs w:val="20"/>
          <w:lang w:eastAsia="sk-SK"/>
        </w:rPr>
        <w:t xml:space="preserve">b) Útvar vnútorného auditu Poskytovateľa/Útvar vnútornej kontroly Sprostredkovateľského orgánu a </w:t>
      </w:r>
    </w:p>
    <w:p w14:paraId="4AA84F39" w14:textId="77777777" w:rsidR="00B07981" w:rsidRPr="00542AD1" w:rsidRDefault="00B07981" w:rsidP="00B07981">
      <w:pPr>
        <w:spacing w:after="0" w:line="240" w:lineRule="auto"/>
        <w:ind w:left="709"/>
        <w:rPr>
          <w:rFonts w:eastAsia="Times New Roman" w:cs="Calibri"/>
          <w:sz w:val="20"/>
          <w:szCs w:val="20"/>
          <w:lang w:eastAsia="sk-SK"/>
        </w:rPr>
      </w:pPr>
      <w:r w:rsidRPr="00542AD1">
        <w:rPr>
          <w:rFonts w:eastAsia="Times New Roman" w:cs="Calibri"/>
          <w:sz w:val="20"/>
          <w:szCs w:val="20"/>
          <w:lang w:eastAsia="sk-SK"/>
        </w:rPr>
        <w:t xml:space="preserve">     ním poverené osoby,</w:t>
      </w:r>
    </w:p>
    <w:p w14:paraId="35F41BD2" w14:textId="77777777" w:rsidR="00B07981" w:rsidRPr="00542AD1" w:rsidRDefault="00B07981" w:rsidP="00B07981">
      <w:pPr>
        <w:spacing w:after="0" w:line="240" w:lineRule="auto"/>
        <w:ind w:left="709"/>
        <w:rPr>
          <w:rFonts w:eastAsia="Times New Roman" w:cs="Calibri"/>
          <w:sz w:val="20"/>
          <w:szCs w:val="20"/>
          <w:lang w:eastAsia="sk-SK"/>
        </w:rPr>
      </w:pPr>
      <w:r w:rsidRPr="00542AD1">
        <w:rPr>
          <w:rFonts w:eastAsia="Times New Roman" w:cs="Calibri"/>
          <w:sz w:val="20"/>
          <w:szCs w:val="20"/>
          <w:lang w:eastAsia="sk-SK"/>
        </w:rPr>
        <w:t>c) Najvyšší kontrolný úrad SR, Certifikačný orgán a nimi poverené osoby,</w:t>
      </w:r>
    </w:p>
    <w:p w14:paraId="70DC1729" w14:textId="77777777" w:rsidR="00B07981" w:rsidRPr="00542AD1" w:rsidRDefault="00B07981" w:rsidP="00B07981">
      <w:pPr>
        <w:spacing w:after="0" w:line="240" w:lineRule="auto"/>
        <w:ind w:left="709"/>
        <w:rPr>
          <w:rFonts w:eastAsia="Times New Roman" w:cs="Calibri"/>
          <w:sz w:val="20"/>
          <w:szCs w:val="20"/>
          <w:lang w:eastAsia="sk-SK"/>
        </w:rPr>
      </w:pPr>
      <w:r w:rsidRPr="00542AD1">
        <w:rPr>
          <w:rFonts w:eastAsia="Times New Roman" w:cs="Calibri"/>
          <w:sz w:val="20"/>
          <w:szCs w:val="20"/>
          <w:lang w:eastAsia="sk-SK"/>
        </w:rPr>
        <w:t xml:space="preserve">d) Orgán auditu, jeho spolupracujúce orgány (Úrad vládneho auditu)  a osoby poverené na výkon   </w:t>
      </w:r>
    </w:p>
    <w:p w14:paraId="467171DC" w14:textId="77777777" w:rsidR="00B07981" w:rsidRPr="00542AD1" w:rsidRDefault="00B07981" w:rsidP="00B07981">
      <w:pPr>
        <w:spacing w:after="0" w:line="240" w:lineRule="auto"/>
        <w:ind w:left="709"/>
        <w:rPr>
          <w:rFonts w:eastAsia="Times New Roman" w:cs="Calibri"/>
          <w:sz w:val="20"/>
          <w:szCs w:val="20"/>
          <w:lang w:eastAsia="sk-SK"/>
        </w:rPr>
      </w:pPr>
      <w:r w:rsidRPr="00542AD1">
        <w:rPr>
          <w:rFonts w:eastAsia="Times New Roman" w:cs="Calibri"/>
          <w:sz w:val="20"/>
          <w:szCs w:val="20"/>
          <w:lang w:eastAsia="sk-SK"/>
        </w:rPr>
        <w:t xml:space="preserve">     kontroly/auditu,</w:t>
      </w:r>
    </w:p>
    <w:p w14:paraId="0929E968" w14:textId="77777777" w:rsidR="00B07981" w:rsidRPr="00542AD1" w:rsidRDefault="00B07981" w:rsidP="00B07981">
      <w:pPr>
        <w:spacing w:after="0" w:line="240" w:lineRule="auto"/>
        <w:ind w:left="709"/>
        <w:rPr>
          <w:rFonts w:eastAsia="Times New Roman" w:cs="Calibri"/>
          <w:sz w:val="20"/>
          <w:szCs w:val="20"/>
          <w:lang w:eastAsia="sk-SK"/>
        </w:rPr>
      </w:pPr>
      <w:r w:rsidRPr="00542AD1">
        <w:rPr>
          <w:rFonts w:eastAsia="Times New Roman" w:cs="Calibri"/>
          <w:sz w:val="20"/>
          <w:szCs w:val="20"/>
          <w:lang w:eastAsia="sk-SK"/>
        </w:rPr>
        <w:t>e) Splnomocnení zástupcovia Európskej Komisie a Európskeho dvora audítorov,</w:t>
      </w:r>
    </w:p>
    <w:p w14:paraId="27EBDE26" w14:textId="77777777" w:rsidR="00B07981" w:rsidRPr="00542AD1" w:rsidRDefault="00B07981" w:rsidP="00B07981">
      <w:pPr>
        <w:spacing w:after="0" w:line="240" w:lineRule="auto"/>
        <w:ind w:left="709"/>
        <w:rPr>
          <w:rFonts w:eastAsia="Times New Roman" w:cs="Calibri"/>
          <w:sz w:val="20"/>
          <w:szCs w:val="20"/>
          <w:lang w:eastAsia="sk-SK"/>
        </w:rPr>
      </w:pPr>
      <w:r w:rsidRPr="00542AD1">
        <w:rPr>
          <w:rFonts w:eastAsia="Times New Roman" w:cs="Calibri"/>
          <w:sz w:val="20"/>
          <w:szCs w:val="20"/>
          <w:lang w:eastAsia="sk-SK"/>
        </w:rPr>
        <w:t>f) Orgán zabezpečujúci ochranu finančných záujmov EÚ,</w:t>
      </w:r>
    </w:p>
    <w:p w14:paraId="1EB62775" w14:textId="727323F1" w:rsidR="00B07981" w:rsidRPr="00542AD1" w:rsidRDefault="00B07981" w:rsidP="00B07981">
      <w:pPr>
        <w:spacing w:line="240" w:lineRule="auto"/>
        <w:ind w:left="709" w:hanging="284"/>
        <w:rPr>
          <w:rFonts w:eastAsia="Times New Roman" w:cs="Calibri"/>
          <w:sz w:val="20"/>
          <w:szCs w:val="20"/>
          <w:lang w:eastAsia="sk-SK"/>
        </w:rPr>
      </w:pPr>
      <w:r w:rsidRPr="00542AD1">
        <w:rPr>
          <w:rFonts w:eastAsia="Times New Roman" w:cs="Calibri"/>
          <w:sz w:val="20"/>
          <w:szCs w:val="20"/>
          <w:lang w:eastAsia="sk-SK"/>
        </w:rPr>
        <w:t xml:space="preserve">      g) Osoby prizvané orgánmi uvedenými v písm. a) až f) v súlade s príslušnými právnymi predpismi SR a       právnymi aktmi EÚ.</w:t>
      </w:r>
    </w:p>
    <w:p w14:paraId="4C6F2449" w14:textId="77777777" w:rsidR="00B07981" w:rsidRPr="00542AD1" w:rsidRDefault="00B07981" w:rsidP="00B07981">
      <w:pPr>
        <w:pStyle w:val="Odstavecseseznamem"/>
        <w:numPr>
          <w:ilvl w:val="0"/>
          <w:numId w:val="31"/>
        </w:numPr>
        <w:suppressAutoHyphens/>
        <w:autoSpaceDE w:val="0"/>
        <w:spacing w:line="240" w:lineRule="auto"/>
        <w:ind w:hanging="720"/>
        <w:jc w:val="both"/>
        <w:rPr>
          <w:rFonts w:eastAsia="Times New Roman" w:cs="Calibri"/>
          <w:sz w:val="20"/>
          <w:szCs w:val="20"/>
          <w:lang w:eastAsia="ar-SA"/>
        </w:rPr>
      </w:pPr>
      <w:r w:rsidRPr="00542AD1">
        <w:rPr>
          <w:rFonts w:eastAsia="Times New Roman" w:cs="Calibri"/>
          <w:color w:val="000000"/>
          <w:sz w:val="20"/>
          <w:szCs w:val="20"/>
          <w:lang w:eastAsia="ar-SA"/>
        </w:rPr>
        <w:t>Objednávateľ  v súvislosti  s povinnosťou  zverejnenia  Zmluvy podľa § 47a Občianskeho zákonníka                      a  § 5a zákona č. 211/2000 Z. z. o slobodnom prístupe k informáciám a o zmene a doplnení niektorých zákonov (zákon o slobode informácií) v  znení neskorších predpisov (ďalej len „zákon č. 211/2000 Z. z.“) zabezpečí  ochranu práv Zhotoviteľa  vyplývajúcich  z § 17 Obchodného zákonníka týkajúcich                           sa obchodného tajomstva a § 11 Občianskeho zákonníka, týkajúceho  sa práva  na ochranu osobnosti.</w:t>
      </w:r>
    </w:p>
    <w:p w14:paraId="685E57E9" w14:textId="77777777" w:rsidR="00B07981" w:rsidRPr="00542AD1" w:rsidRDefault="00B07981" w:rsidP="00B07981">
      <w:pPr>
        <w:pStyle w:val="Odstavecseseznamem"/>
        <w:suppressAutoHyphens/>
        <w:autoSpaceDE w:val="0"/>
        <w:spacing w:line="240" w:lineRule="auto"/>
        <w:jc w:val="both"/>
        <w:rPr>
          <w:rFonts w:eastAsia="Times New Roman" w:cs="Calibri"/>
          <w:sz w:val="20"/>
          <w:szCs w:val="20"/>
          <w:lang w:eastAsia="ar-SA"/>
        </w:rPr>
      </w:pPr>
    </w:p>
    <w:p w14:paraId="233B174C" w14:textId="53923717" w:rsidR="00B07981" w:rsidRPr="00542AD1" w:rsidRDefault="00B07981" w:rsidP="00B07981">
      <w:pPr>
        <w:pStyle w:val="Odstavecseseznamem"/>
        <w:numPr>
          <w:ilvl w:val="0"/>
          <w:numId w:val="31"/>
        </w:numPr>
        <w:suppressAutoHyphens/>
        <w:autoSpaceDE w:val="0"/>
        <w:spacing w:line="240" w:lineRule="auto"/>
        <w:ind w:hanging="720"/>
        <w:jc w:val="both"/>
        <w:rPr>
          <w:rFonts w:eastAsia="Times New Roman" w:cs="Calibri"/>
          <w:sz w:val="20"/>
          <w:szCs w:val="20"/>
          <w:lang w:eastAsia="ar-SA"/>
        </w:rPr>
      </w:pPr>
      <w:r w:rsidRPr="00542AD1">
        <w:rPr>
          <w:rFonts w:eastAsia="Times New Roman" w:cs="Calibri"/>
          <w:color w:val="000000"/>
          <w:sz w:val="20"/>
          <w:szCs w:val="20"/>
          <w:lang w:eastAsia="ar-SA"/>
        </w:rPr>
        <w:t xml:space="preserve">Objednávateľ konkrétne zabezpečí ochranu (anonymizovanie) tých ustanovení  Zmluvy o dielo </w:t>
      </w:r>
      <w:r w:rsidR="0069727F">
        <w:rPr>
          <w:rFonts w:eastAsia="Times New Roman" w:cs="Calibri"/>
          <w:color w:val="000000"/>
          <w:sz w:val="20"/>
          <w:szCs w:val="20"/>
          <w:lang w:eastAsia="ar-SA"/>
        </w:rPr>
        <w:t xml:space="preserve">   </w:t>
      </w:r>
      <w:r w:rsidRPr="00542AD1">
        <w:rPr>
          <w:rFonts w:eastAsia="Times New Roman" w:cs="Calibri"/>
          <w:color w:val="000000"/>
          <w:sz w:val="20"/>
          <w:szCs w:val="20"/>
          <w:lang w:eastAsia="ar-SA"/>
        </w:rPr>
        <w:t>(vrátanej  jej príloh), ktoré  sú výsledkom  duševnej činnosti Zhotoviteľa, nakoľko:</w:t>
      </w:r>
    </w:p>
    <w:p w14:paraId="2CF98040" w14:textId="77777777" w:rsidR="00B07981" w:rsidRPr="00542AD1" w:rsidRDefault="00B07981" w:rsidP="00B07981">
      <w:pPr>
        <w:suppressAutoHyphens/>
        <w:autoSpaceDE w:val="0"/>
        <w:spacing w:line="240" w:lineRule="auto"/>
        <w:ind w:left="709"/>
        <w:jc w:val="both"/>
        <w:rPr>
          <w:rFonts w:cs="Calibri"/>
          <w:color w:val="000000"/>
          <w:sz w:val="20"/>
          <w:szCs w:val="20"/>
          <w:lang w:eastAsia="ar-SA"/>
        </w:rPr>
      </w:pPr>
      <w:r w:rsidRPr="00542AD1">
        <w:rPr>
          <w:rFonts w:cs="Calibri"/>
          <w:color w:val="000000"/>
          <w:sz w:val="20"/>
          <w:szCs w:val="20"/>
          <w:lang w:eastAsia="ar-SA"/>
        </w:rPr>
        <w:t xml:space="preserve">a) tieto neboli  podľa § 10 ods. 2  písm. c)  zákona č. 211/2000 Z. z. obstarané z verejných prostriedkov, </w:t>
      </w:r>
    </w:p>
    <w:p w14:paraId="7AB9CF38" w14:textId="77777777" w:rsidR="00B07981" w:rsidRPr="00542AD1" w:rsidRDefault="00B07981" w:rsidP="00B07981">
      <w:pPr>
        <w:suppressAutoHyphens/>
        <w:autoSpaceDE w:val="0"/>
        <w:spacing w:line="240" w:lineRule="auto"/>
        <w:ind w:left="709"/>
        <w:jc w:val="both"/>
        <w:rPr>
          <w:rFonts w:cs="Calibri"/>
          <w:color w:val="000000"/>
          <w:sz w:val="20"/>
          <w:szCs w:val="20"/>
          <w:lang w:eastAsia="ar-SA"/>
        </w:rPr>
      </w:pPr>
      <w:r w:rsidRPr="00542AD1">
        <w:rPr>
          <w:rFonts w:cs="Calibri"/>
          <w:color w:val="000000"/>
          <w:sz w:val="20"/>
          <w:szCs w:val="20"/>
          <w:lang w:eastAsia="ar-SA"/>
        </w:rPr>
        <w:t>b) tieto vznikli z činnosti Zhotoviteľa, ktorý nie je povinnou osobou v zmysle zákona č. 211/2000 Z. z.                   a Zhotoviteľ si súčasne uplatňuje svoje právo v zmysle § 11 ods. 1 písm. a) zákona č. 211/2000 Z. z.,                      a to vyjadriť nesúhlas so sprístupnením informácií,</w:t>
      </w:r>
    </w:p>
    <w:p w14:paraId="15F2B1CC" w14:textId="77777777" w:rsidR="00B07981" w:rsidRPr="00542AD1" w:rsidRDefault="00B07981" w:rsidP="00B07981">
      <w:pPr>
        <w:suppressAutoHyphens/>
        <w:autoSpaceDE w:val="0"/>
        <w:spacing w:line="240" w:lineRule="auto"/>
        <w:ind w:left="709"/>
        <w:jc w:val="both"/>
        <w:rPr>
          <w:rFonts w:cs="Calibri"/>
          <w:color w:val="000000"/>
          <w:lang w:eastAsia="ar-SA"/>
        </w:rPr>
      </w:pPr>
      <w:r w:rsidRPr="00542AD1">
        <w:rPr>
          <w:rFonts w:cs="Calibri"/>
          <w:color w:val="000000"/>
          <w:sz w:val="20"/>
          <w:szCs w:val="20"/>
          <w:lang w:eastAsia="ar-SA"/>
        </w:rPr>
        <w:t>c) tieto Zhotoviteľ chráni zodpovedajúcim spôsobom s podrobnosťami uvedenými v jeho internom predpise.</w:t>
      </w:r>
    </w:p>
    <w:p w14:paraId="17A6DC81" w14:textId="1A9B9702" w:rsidR="00B07981" w:rsidRPr="00542AD1" w:rsidRDefault="00B07981" w:rsidP="00B07981">
      <w:pPr>
        <w:pStyle w:val="Odstavecseseznamem"/>
        <w:numPr>
          <w:ilvl w:val="0"/>
          <w:numId w:val="31"/>
        </w:numPr>
        <w:suppressAutoHyphens/>
        <w:autoSpaceDE w:val="0"/>
        <w:spacing w:after="0" w:line="240" w:lineRule="auto"/>
        <w:ind w:hanging="720"/>
        <w:jc w:val="both"/>
        <w:rPr>
          <w:rFonts w:cs="Calibri"/>
          <w:color w:val="000000"/>
          <w:lang w:eastAsia="ar-SA"/>
        </w:rPr>
      </w:pPr>
      <w:r w:rsidRPr="00542AD1">
        <w:rPr>
          <w:rFonts w:eastAsia="Times New Roman" w:cs="Calibri"/>
          <w:color w:val="000000"/>
          <w:sz w:val="20"/>
          <w:szCs w:val="20"/>
          <w:lang w:eastAsia="ar-SA"/>
        </w:rPr>
        <w:t>Objednávateľ v nadväznosti predchádzajúce ustanovenia tohto článku zabezpečí anonymizovanie                      (t. j. prekrytie, vymazanie alebo iný spôsobom znemožnenie čitateľnosti) tých údajov, ktoré:</w:t>
      </w:r>
    </w:p>
    <w:p w14:paraId="77660D23" w14:textId="77777777" w:rsidR="00B07981" w:rsidRPr="00542AD1" w:rsidRDefault="00B07981" w:rsidP="00B07981">
      <w:pPr>
        <w:autoSpaceDE w:val="0"/>
        <w:spacing w:after="0" w:line="240" w:lineRule="auto"/>
        <w:ind w:left="567" w:hanging="567"/>
        <w:jc w:val="both"/>
        <w:rPr>
          <w:rFonts w:eastAsia="Times New Roman" w:cs="Calibri"/>
          <w:color w:val="000000"/>
          <w:sz w:val="20"/>
          <w:szCs w:val="20"/>
          <w:lang w:eastAsia="ar-SA"/>
        </w:rPr>
      </w:pPr>
    </w:p>
    <w:p w14:paraId="2112F479" w14:textId="77777777" w:rsidR="00B07981" w:rsidRPr="00542AD1" w:rsidRDefault="00B07981" w:rsidP="00B07981">
      <w:pPr>
        <w:suppressAutoHyphens/>
        <w:autoSpaceDE w:val="0"/>
        <w:spacing w:line="240" w:lineRule="auto"/>
        <w:ind w:left="709"/>
        <w:jc w:val="both"/>
        <w:rPr>
          <w:rFonts w:cs="Calibri"/>
          <w:color w:val="000000"/>
          <w:sz w:val="20"/>
          <w:szCs w:val="20"/>
          <w:lang w:eastAsia="ar-SA"/>
        </w:rPr>
      </w:pPr>
      <w:r w:rsidRPr="00542AD1">
        <w:rPr>
          <w:rFonts w:cs="Calibri"/>
          <w:color w:val="000000"/>
          <w:sz w:val="20"/>
          <w:szCs w:val="20"/>
          <w:lang w:eastAsia="ar-SA"/>
        </w:rPr>
        <w:t>a) Zhotoviteľ oddelí od Zmluvy, prípadne ostatných záznamov súvisiacich so Zmluvou, krycím listom pevne zviazaným so záznamami obsahujúcimi údaje majúce charakter obchodného tajomstva, ktoré označí slovom “obchodné tajomstvo" alebo slovom “dôverné“</w:t>
      </w:r>
    </w:p>
    <w:p w14:paraId="6F398A10" w14:textId="77777777" w:rsidR="00B07981" w:rsidRPr="00542AD1" w:rsidRDefault="00B07981" w:rsidP="00B07981">
      <w:pPr>
        <w:suppressAutoHyphens/>
        <w:autoSpaceDE w:val="0"/>
        <w:spacing w:line="240" w:lineRule="auto"/>
        <w:ind w:left="709"/>
        <w:jc w:val="both"/>
        <w:rPr>
          <w:rFonts w:cs="Calibri"/>
          <w:color w:val="000000"/>
          <w:sz w:val="20"/>
          <w:szCs w:val="20"/>
          <w:lang w:eastAsia="ar-SA"/>
        </w:rPr>
      </w:pPr>
      <w:r w:rsidRPr="00542AD1">
        <w:rPr>
          <w:rFonts w:cs="Calibri"/>
          <w:color w:val="000000"/>
          <w:sz w:val="20"/>
          <w:szCs w:val="20"/>
          <w:lang w:eastAsia="ar-SA"/>
        </w:rPr>
        <w:t>b) obsahujú údaje o bankovom spojení a čísle účtu  Zhotoviteľa,</w:t>
      </w:r>
    </w:p>
    <w:p w14:paraId="0D728C4A" w14:textId="2B5854C2" w:rsidR="00B07981" w:rsidRPr="00542AD1" w:rsidRDefault="00B07981" w:rsidP="00B07981">
      <w:pPr>
        <w:suppressAutoHyphens/>
        <w:autoSpaceDE w:val="0"/>
        <w:spacing w:line="240" w:lineRule="auto"/>
        <w:ind w:left="709"/>
        <w:jc w:val="both"/>
        <w:rPr>
          <w:rFonts w:cs="Calibri"/>
          <w:color w:val="000000"/>
          <w:sz w:val="20"/>
          <w:szCs w:val="20"/>
          <w:lang w:eastAsia="ar-SA"/>
        </w:rPr>
      </w:pPr>
      <w:r w:rsidRPr="00542AD1">
        <w:rPr>
          <w:rFonts w:cs="Calibri"/>
          <w:color w:val="000000"/>
          <w:sz w:val="20"/>
          <w:szCs w:val="20"/>
          <w:lang w:eastAsia="ar-SA"/>
        </w:rPr>
        <w:t xml:space="preserve">c) obsahujú údaje spojené s </w:t>
      </w:r>
      <w:r w:rsidRPr="00542AD1">
        <w:rPr>
          <w:rFonts w:cs="Calibri"/>
          <w:sz w:val="20"/>
          <w:szCs w:val="20"/>
          <w:lang w:eastAsia="ar-SA"/>
        </w:rPr>
        <w:t xml:space="preserve">osobou (titul, meno, priezvisko a všetky údaje týkajúce sa možnosti </w:t>
      </w:r>
      <w:r w:rsidR="0069727F">
        <w:rPr>
          <w:rFonts w:cs="Calibri"/>
          <w:sz w:val="20"/>
          <w:szCs w:val="20"/>
          <w:lang w:eastAsia="ar-SA"/>
        </w:rPr>
        <w:t xml:space="preserve"> </w:t>
      </w:r>
      <w:r w:rsidRPr="00542AD1">
        <w:rPr>
          <w:rFonts w:cs="Calibri"/>
          <w:sz w:val="20"/>
          <w:szCs w:val="20"/>
          <w:lang w:eastAsia="ar-SA"/>
        </w:rPr>
        <w:t>kontaktu s touto osobou – mobil, fax, elektronická adresa, adresa pracoviska a pod.).</w:t>
      </w:r>
    </w:p>
    <w:p w14:paraId="7E7CABC0" w14:textId="77777777" w:rsidR="00B07981" w:rsidRPr="00542AD1" w:rsidRDefault="00B07981" w:rsidP="00B07981">
      <w:pPr>
        <w:suppressAutoHyphens/>
        <w:autoSpaceDE w:val="0"/>
        <w:spacing w:line="240" w:lineRule="auto"/>
        <w:ind w:left="709"/>
        <w:jc w:val="both"/>
        <w:rPr>
          <w:rFonts w:cs="Calibri"/>
          <w:color w:val="000000"/>
          <w:sz w:val="20"/>
          <w:szCs w:val="20"/>
          <w:lang w:eastAsia="ar-SA"/>
        </w:rPr>
      </w:pPr>
      <w:r w:rsidRPr="00542AD1">
        <w:rPr>
          <w:rFonts w:cs="Calibri"/>
          <w:color w:val="000000"/>
          <w:sz w:val="20"/>
          <w:szCs w:val="20"/>
          <w:lang w:eastAsia="ar-SA"/>
        </w:rPr>
        <w:t>Anonymizovaním údajov tejto zmluvy podľa predchádzajúceho odseku tohto Článku nie je v súlade                  s ustanovením § 47a ods. 3 Občianskeho zákonníka dotknutá účinnosť tých ustanovení Zmluvy, ktoré neboli sprístupnené.</w:t>
      </w:r>
    </w:p>
    <w:p w14:paraId="54615B2D" w14:textId="77777777" w:rsidR="003A03BF" w:rsidRPr="00542AD1" w:rsidRDefault="00B07981" w:rsidP="003A03BF">
      <w:pPr>
        <w:pStyle w:val="Odstavecseseznamem"/>
        <w:numPr>
          <w:ilvl w:val="0"/>
          <w:numId w:val="31"/>
        </w:numPr>
        <w:suppressAutoHyphens/>
        <w:autoSpaceDE w:val="0"/>
        <w:spacing w:after="0" w:line="240" w:lineRule="auto"/>
        <w:ind w:hanging="720"/>
        <w:jc w:val="both"/>
        <w:rPr>
          <w:rFonts w:eastAsia="Times New Roman" w:cs="Calibri"/>
          <w:color w:val="000000"/>
          <w:sz w:val="20"/>
          <w:szCs w:val="20"/>
          <w:lang w:eastAsia="ar-SA"/>
        </w:rPr>
      </w:pPr>
      <w:r w:rsidRPr="00542AD1">
        <w:rPr>
          <w:rFonts w:eastAsia="Times New Roman" w:cs="Calibri"/>
          <w:color w:val="000000"/>
          <w:sz w:val="20"/>
          <w:szCs w:val="20"/>
          <w:lang w:eastAsia="ar-SA"/>
        </w:rPr>
        <w:t>Práva a povinnosti zmluvných strán neupravené v tejto Zmluve sa riadia príslušnými ustanoveniami Obchodného zákonníka a ostatných všeobecne záväzných právnych predpisov platných a účinných                  v Slovenskej republike (ďalej „SR“).</w:t>
      </w:r>
    </w:p>
    <w:p w14:paraId="61DFD166" w14:textId="77777777" w:rsidR="003A03BF" w:rsidRPr="00542AD1" w:rsidRDefault="003A03BF" w:rsidP="003A03BF">
      <w:pPr>
        <w:pStyle w:val="Odstavecseseznamem"/>
        <w:suppressAutoHyphens/>
        <w:autoSpaceDE w:val="0"/>
        <w:spacing w:after="0" w:line="240" w:lineRule="auto"/>
        <w:jc w:val="both"/>
        <w:rPr>
          <w:rFonts w:eastAsia="Times New Roman" w:cs="Calibri"/>
          <w:color w:val="000000"/>
          <w:sz w:val="20"/>
          <w:szCs w:val="20"/>
          <w:lang w:eastAsia="ar-SA"/>
        </w:rPr>
      </w:pPr>
    </w:p>
    <w:p w14:paraId="0BE4A9BE" w14:textId="35F3B7D2" w:rsidR="00B07981" w:rsidRPr="00542AD1" w:rsidRDefault="00B07981" w:rsidP="003A03BF">
      <w:pPr>
        <w:pStyle w:val="Odstavecseseznamem"/>
        <w:numPr>
          <w:ilvl w:val="0"/>
          <w:numId w:val="31"/>
        </w:numPr>
        <w:suppressAutoHyphens/>
        <w:autoSpaceDE w:val="0"/>
        <w:spacing w:after="0" w:line="240" w:lineRule="auto"/>
        <w:ind w:hanging="720"/>
        <w:jc w:val="both"/>
        <w:rPr>
          <w:rFonts w:eastAsia="Times New Roman" w:cs="Calibri"/>
          <w:color w:val="000000"/>
          <w:sz w:val="20"/>
          <w:szCs w:val="20"/>
          <w:lang w:eastAsia="ar-SA"/>
        </w:rPr>
      </w:pPr>
      <w:r w:rsidRPr="00542AD1">
        <w:rPr>
          <w:rFonts w:eastAsia="Times New Roman" w:cs="Calibri"/>
          <w:color w:val="000000"/>
          <w:sz w:val="20"/>
          <w:szCs w:val="20"/>
          <w:lang w:eastAsia="ar-SA"/>
        </w:rPr>
        <w:t xml:space="preserve">Zmluvné strany sa zaväzujú riešiť spory vyplývajúce z tejto Zmluvy prednostne formou zmieru prostredníctvom zástupcov svojich štatutárnych orgánov. V prípade, že spor sa nevyrieši dohodou, ktorákoľvek zo zmluvných strán je oprávnená predložiť spor na riešenie príslušnému súdu v SR. </w:t>
      </w:r>
    </w:p>
    <w:p w14:paraId="5E508A28" w14:textId="77777777" w:rsidR="00B07981" w:rsidRDefault="00B07981" w:rsidP="00B07981">
      <w:pPr>
        <w:suppressAutoHyphens/>
        <w:autoSpaceDN w:val="0"/>
        <w:spacing w:after="0" w:line="240" w:lineRule="auto"/>
        <w:rPr>
          <w:kern w:val="3"/>
          <w:sz w:val="20"/>
          <w:szCs w:val="20"/>
          <w:highlight w:val="yellow"/>
        </w:rPr>
      </w:pPr>
    </w:p>
    <w:p w14:paraId="06347BB8" w14:textId="77777777" w:rsidR="00D24F8C" w:rsidRDefault="00D24F8C" w:rsidP="00B07981">
      <w:pPr>
        <w:suppressAutoHyphens/>
        <w:autoSpaceDN w:val="0"/>
        <w:spacing w:after="0" w:line="240" w:lineRule="auto"/>
        <w:rPr>
          <w:kern w:val="3"/>
          <w:sz w:val="20"/>
          <w:szCs w:val="20"/>
          <w:highlight w:val="yellow"/>
        </w:rPr>
      </w:pPr>
    </w:p>
    <w:p w14:paraId="55CBE057" w14:textId="77777777" w:rsidR="00D24F8C" w:rsidRDefault="00D24F8C" w:rsidP="00B07981">
      <w:pPr>
        <w:suppressAutoHyphens/>
        <w:autoSpaceDN w:val="0"/>
        <w:spacing w:after="0" w:line="240" w:lineRule="auto"/>
        <w:rPr>
          <w:kern w:val="3"/>
          <w:sz w:val="20"/>
          <w:szCs w:val="20"/>
          <w:highlight w:val="yellow"/>
        </w:rPr>
      </w:pPr>
    </w:p>
    <w:p w14:paraId="4DE0B01E" w14:textId="77777777" w:rsidR="00D24F8C" w:rsidRDefault="00D24F8C" w:rsidP="00B07981">
      <w:pPr>
        <w:suppressAutoHyphens/>
        <w:autoSpaceDN w:val="0"/>
        <w:spacing w:after="0" w:line="240" w:lineRule="auto"/>
        <w:rPr>
          <w:kern w:val="3"/>
          <w:sz w:val="20"/>
          <w:szCs w:val="20"/>
          <w:highlight w:val="yellow"/>
        </w:rPr>
      </w:pPr>
    </w:p>
    <w:p w14:paraId="5D1972B9" w14:textId="77777777" w:rsidR="00D24F8C" w:rsidRDefault="00D24F8C" w:rsidP="00B07981">
      <w:pPr>
        <w:suppressAutoHyphens/>
        <w:autoSpaceDN w:val="0"/>
        <w:spacing w:after="0" w:line="240" w:lineRule="auto"/>
        <w:rPr>
          <w:kern w:val="3"/>
          <w:sz w:val="20"/>
          <w:szCs w:val="20"/>
          <w:highlight w:val="yellow"/>
        </w:rPr>
      </w:pPr>
    </w:p>
    <w:p w14:paraId="3740A58D" w14:textId="3CFB4F0F" w:rsidR="006A03F7" w:rsidRDefault="00B07981" w:rsidP="00D24F8C">
      <w:pPr>
        <w:suppressAutoHyphens/>
        <w:autoSpaceDN w:val="0"/>
        <w:spacing w:after="0" w:line="240" w:lineRule="auto"/>
        <w:rPr>
          <w:kern w:val="3"/>
          <w:sz w:val="20"/>
          <w:szCs w:val="20"/>
        </w:rPr>
      </w:pPr>
      <w:r w:rsidRPr="00542AD1">
        <w:rPr>
          <w:kern w:val="3"/>
          <w:sz w:val="20"/>
          <w:szCs w:val="20"/>
        </w:rPr>
        <w:t xml:space="preserve">      </w:t>
      </w:r>
    </w:p>
    <w:p w14:paraId="07E1F7EE" w14:textId="77777777" w:rsidR="005C1346" w:rsidRPr="0069727F" w:rsidRDefault="005C1346" w:rsidP="00D24F8C">
      <w:pPr>
        <w:suppressAutoHyphens/>
        <w:autoSpaceDN w:val="0"/>
        <w:spacing w:after="0" w:line="240" w:lineRule="auto"/>
        <w:rPr>
          <w:kern w:val="3"/>
          <w:sz w:val="16"/>
          <w:szCs w:val="16"/>
        </w:rPr>
      </w:pPr>
    </w:p>
    <w:p w14:paraId="7598C964" w14:textId="77777777" w:rsidR="005C1346" w:rsidRPr="0069727F" w:rsidRDefault="005C1346" w:rsidP="00D24F8C">
      <w:pPr>
        <w:suppressAutoHyphens/>
        <w:autoSpaceDN w:val="0"/>
        <w:spacing w:after="0" w:line="240" w:lineRule="auto"/>
        <w:rPr>
          <w:kern w:val="3"/>
          <w:sz w:val="16"/>
          <w:szCs w:val="16"/>
        </w:rPr>
      </w:pPr>
    </w:p>
    <w:p w14:paraId="3481A1E9" w14:textId="77777777" w:rsidR="005C1346" w:rsidRPr="0069727F" w:rsidRDefault="005C1346" w:rsidP="00D24F8C">
      <w:pPr>
        <w:suppressAutoHyphens/>
        <w:autoSpaceDN w:val="0"/>
        <w:spacing w:after="0" w:line="240" w:lineRule="auto"/>
        <w:rPr>
          <w:kern w:val="3"/>
          <w:sz w:val="16"/>
          <w:szCs w:val="16"/>
        </w:rPr>
      </w:pPr>
    </w:p>
    <w:p w14:paraId="18F82A5B" w14:textId="77777777" w:rsidR="00D24F8C" w:rsidRPr="00542AD1" w:rsidRDefault="00D24F8C" w:rsidP="002708BC">
      <w:pPr>
        <w:suppressAutoHyphens/>
        <w:spacing w:after="0" w:line="360" w:lineRule="auto"/>
        <w:rPr>
          <w:rFonts w:eastAsia="Times New Roman" w:cs="Calibri"/>
          <w:b/>
          <w:bCs/>
          <w:iCs/>
          <w:sz w:val="20"/>
          <w:szCs w:val="20"/>
          <w:lang w:eastAsia="ar-SA"/>
        </w:rPr>
      </w:pPr>
    </w:p>
    <w:p w14:paraId="461BEFE2" w14:textId="77777777" w:rsidR="002708BC" w:rsidRPr="00542AD1" w:rsidRDefault="002708BC" w:rsidP="002708BC">
      <w:pPr>
        <w:suppressAutoHyphens/>
        <w:spacing w:after="0" w:line="360" w:lineRule="auto"/>
        <w:rPr>
          <w:rFonts w:eastAsia="Times New Roman" w:cs="Calibri"/>
          <w:b/>
          <w:bCs/>
          <w:iCs/>
          <w:sz w:val="20"/>
          <w:szCs w:val="20"/>
          <w:lang w:eastAsia="ar-SA"/>
        </w:rPr>
      </w:pPr>
      <w:r w:rsidRPr="00542AD1">
        <w:rPr>
          <w:rFonts w:eastAsia="Times New Roman" w:cs="Calibri"/>
          <w:b/>
          <w:bCs/>
          <w:iCs/>
          <w:sz w:val="20"/>
          <w:szCs w:val="20"/>
          <w:lang w:eastAsia="ar-SA"/>
        </w:rPr>
        <w:t>za Objednávateľa</w:t>
      </w:r>
      <w:r w:rsidRPr="00542AD1">
        <w:rPr>
          <w:rFonts w:eastAsia="Times New Roman" w:cs="Calibri"/>
          <w:b/>
          <w:bCs/>
          <w:iCs/>
          <w:sz w:val="20"/>
          <w:szCs w:val="20"/>
          <w:lang w:eastAsia="ar-SA"/>
        </w:rPr>
        <w:tab/>
      </w:r>
      <w:r w:rsidRPr="00542AD1">
        <w:rPr>
          <w:rFonts w:eastAsia="Times New Roman" w:cs="Calibri"/>
          <w:b/>
          <w:bCs/>
          <w:iCs/>
          <w:sz w:val="20"/>
          <w:szCs w:val="20"/>
          <w:lang w:eastAsia="ar-SA"/>
        </w:rPr>
        <w:tab/>
      </w:r>
      <w:r w:rsidRPr="00542AD1">
        <w:rPr>
          <w:rFonts w:eastAsia="Times New Roman" w:cs="Calibri"/>
          <w:bCs/>
          <w:iCs/>
          <w:sz w:val="20"/>
          <w:szCs w:val="20"/>
          <w:lang w:eastAsia="ar-SA"/>
        </w:rPr>
        <w:t xml:space="preserve"> </w:t>
      </w:r>
      <w:r w:rsidRPr="00542AD1">
        <w:rPr>
          <w:rFonts w:eastAsia="Times New Roman" w:cs="Calibri"/>
          <w:bCs/>
          <w:iCs/>
          <w:sz w:val="20"/>
          <w:szCs w:val="20"/>
          <w:lang w:eastAsia="ar-SA"/>
        </w:rPr>
        <w:tab/>
      </w:r>
      <w:r w:rsidRPr="00542AD1">
        <w:rPr>
          <w:rFonts w:eastAsia="Times New Roman" w:cs="Calibri"/>
          <w:bCs/>
          <w:iCs/>
          <w:sz w:val="20"/>
          <w:szCs w:val="20"/>
          <w:lang w:eastAsia="ar-SA"/>
        </w:rPr>
        <w:tab/>
      </w:r>
      <w:r w:rsidR="00811B7D" w:rsidRPr="00542AD1">
        <w:rPr>
          <w:rFonts w:eastAsia="Times New Roman" w:cs="Calibri"/>
          <w:bCs/>
          <w:iCs/>
          <w:sz w:val="20"/>
          <w:szCs w:val="20"/>
          <w:lang w:eastAsia="ar-SA"/>
        </w:rPr>
        <w:t xml:space="preserve">            </w:t>
      </w:r>
      <w:r w:rsidR="00A674A8" w:rsidRPr="00542AD1">
        <w:rPr>
          <w:rFonts w:eastAsia="Times New Roman" w:cs="Calibri"/>
          <w:b/>
          <w:bCs/>
          <w:iCs/>
          <w:sz w:val="20"/>
          <w:szCs w:val="20"/>
          <w:lang w:eastAsia="ar-SA"/>
        </w:rPr>
        <w:t>za Zhotovit</w:t>
      </w:r>
      <w:r w:rsidRPr="00542AD1">
        <w:rPr>
          <w:rFonts w:eastAsia="Times New Roman" w:cs="Calibri"/>
          <w:b/>
          <w:bCs/>
          <w:iCs/>
          <w:sz w:val="20"/>
          <w:szCs w:val="20"/>
          <w:lang w:eastAsia="ar-SA"/>
        </w:rPr>
        <w:t xml:space="preserve">eľa </w:t>
      </w:r>
    </w:p>
    <w:p w14:paraId="38CE8CE4" w14:textId="77777777" w:rsidR="006A03F7" w:rsidRPr="0069727F" w:rsidRDefault="006A03F7" w:rsidP="002708BC">
      <w:pPr>
        <w:suppressAutoHyphens/>
        <w:spacing w:after="0" w:line="360" w:lineRule="auto"/>
        <w:rPr>
          <w:rFonts w:eastAsia="Times New Roman" w:cs="Calibri"/>
          <w:b/>
          <w:bCs/>
          <w:iCs/>
          <w:sz w:val="16"/>
          <w:szCs w:val="16"/>
          <w:lang w:eastAsia="ar-SA"/>
        </w:rPr>
      </w:pPr>
    </w:p>
    <w:p w14:paraId="66FFCDDC" w14:textId="77777777" w:rsidR="002708BC" w:rsidRPr="00542AD1" w:rsidRDefault="002708BC" w:rsidP="002708BC">
      <w:pPr>
        <w:suppressAutoHyphens/>
        <w:spacing w:after="0" w:line="360" w:lineRule="auto"/>
        <w:rPr>
          <w:rFonts w:eastAsia="Times New Roman" w:cs="Calibri"/>
          <w:b/>
          <w:bCs/>
          <w:iCs/>
          <w:sz w:val="20"/>
          <w:szCs w:val="20"/>
          <w:lang w:eastAsia="ar-SA"/>
        </w:rPr>
      </w:pPr>
    </w:p>
    <w:p w14:paraId="1DD21D81" w14:textId="4601A359" w:rsidR="002708BC" w:rsidRDefault="00D24F8C" w:rsidP="002708BC">
      <w:pPr>
        <w:suppressAutoHyphens/>
        <w:spacing w:after="0" w:line="360" w:lineRule="auto"/>
        <w:rPr>
          <w:rFonts w:eastAsia="Times New Roman" w:cs="Calibri"/>
          <w:bCs/>
          <w:iCs/>
          <w:sz w:val="20"/>
          <w:szCs w:val="20"/>
          <w:lang w:eastAsia="ar-SA"/>
        </w:rPr>
      </w:pPr>
      <w:r>
        <w:rPr>
          <w:rFonts w:eastAsia="Times New Roman" w:cs="Calibri"/>
          <w:bCs/>
          <w:iCs/>
          <w:sz w:val="20"/>
          <w:szCs w:val="20"/>
          <w:lang w:eastAsia="ar-SA"/>
        </w:rPr>
        <w:t>V</w:t>
      </w:r>
      <w:r w:rsidR="0069727F">
        <w:rPr>
          <w:rFonts w:eastAsia="Times New Roman" w:cs="Calibri"/>
          <w:bCs/>
          <w:iCs/>
          <w:sz w:val="20"/>
          <w:szCs w:val="20"/>
          <w:lang w:eastAsia="ar-SA"/>
        </w:rPr>
        <w:t xml:space="preserve"> Kvačanoch</w:t>
      </w:r>
      <w:r w:rsidR="002708BC" w:rsidRPr="00542AD1">
        <w:rPr>
          <w:rFonts w:eastAsia="Times New Roman" w:cs="Calibri"/>
          <w:bCs/>
          <w:iCs/>
          <w:sz w:val="20"/>
          <w:szCs w:val="20"/>
          <w:lang w:eastAsia="ar-SA"/>
        </w:rPr>
        <w:t>, dňa</w:t>
      </w:r>
      <w:r w:rsidR="0069727F">
        <w:rPr>
          <w:rFonts w:eastAsia="Times New Roman" w:cs="Calibri"/>
          <w:bCs/>
          <w:iCs/>
          <w:sz w:val="20"/>
          <w:szCs w:val="20"/>
          <w:lang w:eastAsia="ar-SA"/>
        </w:rPr>
        <w:t xml:space="preserve">  8.8.2023</w:t>
      </w:r>
      <w:r w:rsidR="002708BC" w:rsidRPr="00542AD1">
        <w:rPr>
          <w:rFonts w:eastAsia="Times New Roman" w:cs="Calibri"/>
          <w:bCs/>
          <w:iCs/>
          <w:sz w:val="20"/>
          <w:szCs w:val="20"/>
          <w:lang w:eastAsia="ar-SA"/>
        </w:rPr>
        <w:t xml:space="preserve"> </w:t>
      </w:r>
      <w:r w:rsidR="002708BC" w:rsidRPr="00542AD1">
        <w:rPr>
          <w:rFonts w:eastAsia="Times New Roman" w:cs="Calibri"/>
          <w:bCs/>
          <w:iCs/>
          <w:sz w:val="20"/>
          <w:szCs w:val="20"/>
          <w:lang w:eastAsia="ar-SA"/>
        </w:rPr>
        <w:tab/>
      </w:r>
      <w:r w:rsidR="002708BC" w:rsidRPr="00542AD1">
        <w:rPr>
          <w:rFonts w:eastAsia="Times New Roman" w:cs="Calibri"/>
          <w:bCs/>
          <w:iCs/>
          <w:sz w:val="20"/>
          <w:szCs w:val="20"/>
          <w:lang w:eastAsia="ar-SA"/>
        </w:rPr>
        <w:tab/>
      </w:r>
      <w:r w:rsidR="00811B7D" w:rsidRPr="00542AD1">
        <w:rPr>
          <w:rFonts w:eastAsia="Times New Roman" w:cs="Calibri"/>
          <w:bCs/>
          <w:iCs/>
          <w:sz w:val="20"/>
          <w:szCs w:val="20"/>
          <w:lang w:eastAsia="ar-SA"/>
        </w:rPr>
        <w:t xml:space="preserve">            </w:t>
      </w:r>
      <w:r w:rsidR="0069727F">
        <w:rPr>
          <w:rFonts w:eastAsia="Times New Roman" w:cs="Calibri"/>
          <w:bCs/>
          <w:iCs/>
          <w:sz w:val="20"/>
          <w:szCs w:val="20"/>
          <w:lang w:eastAsia="ar-SA"/>
        </w:rPr>
        <w:t xml:space="preserve">                </w:t>
      </w:r>
      <w:r w:rsidR="00811B7D" w:rsidRPr="00542AD1">
        <w:rPr>
          <w:rFonts w:eastAsia="Times New Roman" w:cs="Calibri"/>
          <w:bCs/>
          <w:iCs/>
          <w:sz w:val="20"/>
          <w:szCs w:val="20"/>
          <w:lang w:eastAsia="ar-SA"/>
        </w:rPr>
        <w:t xml:space="preserve"> </w:t>
      </w:r>
      <w:r w:rsidR="002708BC" w:rsidRPr="00542AD1">
        <w:rPr>
          <w:rFonts w:eastAsia="Times New Roman" w:cs="Calibri"/>
          <w:bCs/>
          <w:iCs/>
          <w:sz w:val="20"/>
          <w:szCs w:val="20"/>
          <w:lang w:eastAsia="ar-SA"/>
        </w:rPr>
        <w:t xml:space="preserve">V </w:t>
      </w:r>
      <w:r w:rsidR="0069727F">
        <w:rPr>
          <w:rFonts w:eastAsia="Times New Roman" w:cs="Calibri"/>
          <w:bCs/>
          <w:iCs/>
          <w:sz w:val="20"/>
          <w:szCs w:val="20"/>
          <w:lang w:eastAsia="ar-SA"/>
        </w:rPr>
        <w:t>Kvačanoch</w:t>
      </w:r>
      <w:r w:rsidR="002708BC" w:rsidRPr="00542AD1">
        <w:rPr>
          <w:rFonts w:eastAsia="Times New Roman" w:cs="Calibri"/>
          <w:bCs/>
          <w:iCs/>
          <w:sz w:val="20"/>
          <w:szCs w:val="20"/>
          <w:lang w:eastAsia="ar-SA"/>
        </w:rPr>
        <w:t>., dňa</w:t>
      </w:r>
      <w:r w:rsidR="0069727F">
        <w:rPr>
          <w:rFonts w:eastAsia="Times New Roman" w:cs="Calibri"/>
          <w:bCs/>
          <w:iCs/>
          <w:sz w:val="20"/>
          <w:szCs w:val="20"/>
          <w:lang w:eastAsia="ar-SA"/>
        </w:rPr>
        <w:t xml:space="preserve">  8.8.2023</w:t>
      </w:r>
    </w:p>
    <w:p w14:paraId="3209A25C" w14:textId="77777777" w:rsidR="0069727F" w:rsidRDefault="0069727F" w:rsidP="002708BC">
      <w:pPr>
        <w:suppressAutoHyphens/>
        <w:spacing w:after="0" w:line="360" w:lineRule="auto"/>
        <w:rPr>
          <w:rFonts w:eastAsia="Times New Roman" w:cs="Calibri"/>
          <w:bCs/>
          <w:iCs/>
          <w:sz w:val="20"/>
          <w:szCs w:val="20"/>
          <w:lang w:eastAsia="ar-SA"/>
        </w:rPr>
      </w:pPr>
    </w:p>
    <w:p w14:paraId="36A66E47" w14:textId="77777777" w:rsidR="0069727F" w:rsidRPr="00542AD1" w:rsidRDefault="0069727F" w:rsidP="002708BC">
      <w:pPr>
        <w:suppressAutoHyphens/>
        <w:spacing w:after="0" w:line="360" w:lineRule="auto"/>
        <w:rPr>
          <w:rFonts w:eastAsia="Times New Roman" w:cs="Calibri"/>
          <w:b/>
          <w:bCs/>
          <w:iCs/>
          <w:sz w:val="20"/>
          <w:szCs w:val="20"/>
          <w:lang w:eastAsia="ar-SA"/>
        </w:rPr>
      </w:pPr>
    </w:p>
    <w:p w14:paraId="20C2A173" w14:textId="77777777" w:rsidR="002708BC" w:rsidRPr="00542AD1" w:rsidRDefault="002708BC" w:rsidP="002708BC">
      <w:pPr>
        <w:suppressAutoHyphens/>
        <w:spacing w:after="0" w:line="360" w:lineRule="auto"/>
        <w:rPr>
          <w:rFonts w:eastAsia="Times New Roman" w:cs="Calibri"/>
          <w:sz w:val="20"/>
          <w:szCs w:val="20"/>
          <w:lang w:eastAsia="ar-SA"/>
        </w:rPr>
      </w:pPr>
    </w:p>
    <w:p w14:paraId="65B88C78" w14:textId="77777777" w:rsidR="002708BC" w:rsidRPr="00D24F8C" w:rsidRDefault="002708BC" w:rsidP="002708BC">
      <w:pPr>
        <w:suppressAutoHyphens/>
        <w:spacing w:after="0" w:line="360" w:lineRule="auto"/>
        <w:rPr>
          <w:rFonts w:eastAsia="Times New Roman" w:cs="Calibri"/>
          <w:iCs/>
          <w:sz w:val="20"/>
          <w:szCs w:val="20"/>
          <w:lang w:eastAsia="ar-SA"/>
        </w:rPr>
      </w:pPr>
      <w:r w:rsidRPr="00D24F8C">
        <w:rPr>
          <w:rFonts w:eastAsia="Times New Roman" w:cs="Calibri"/>
          <w:iCs/>
          <w:sz w:val="20"/>
          <w:szCs w:val="20"/>
          <w:lang w:eastAsia="ar-SA"/>
        </w:rPr>
        <w:t>podpis</w:t>
      </w:r>
      <w:r w:rsidRPr="00D24F8C">
        <w:rPr>
          <w:rFonts w:eastAsia="Times New Roman" w:cs="Calibri"/>
          <w:iCs/>
          <w:sz w:val="20"/>
          <w:szCs w:val="20"/>
          <w:lang w:eastAsia="ar-SA"/>
        </w:rPr>
        <w:tab/>
        <w:t>:</w:t>
      </w:r>
      <w:r w:rsidRPr="00D24F8C">
        <w:rPr>
          <w:rFonts w:eastAsia="Times New Roman" w:cs="Calibri"/>
          <w:iCs/>
          <w:sz w:val="20"/>
          <w:szCs w:val="20"/>
          <w:lang w:eastAsia="ar-SA"/>
        </w:rPr>
        <w:tab/>
        <w:t>_________________</w:t>
      </w:r>
      <w:r w:rsidR="00100D76" w:rsidRPr="00D24F8C">
        <w:rPr>
          <w:rFonts w:eastAsia="Times New Roman" w:cs="Calibri"/>
          <w:iCs/>
          <w:sz w:val="20"/>
          <w:szCs w:val="20"/>
          <w:lang w:eastAsia="ar-SA"/>
        </w:rPr>
        <w:t>____</w:t>
      </w:r>
      <w:r w:rsidRPr="00D24F8C">
        <w:rPr>
          <w:rFonts w:eastAsia="Times New Roman" w:cs="Calibri"/>
          <w:iCs/>
          <w:sz w:val="20"/>
          <w:szCs w:val="20"/>
          <w:lang w:eastAsia="ar-SA"/>
        </w:rPr>
        <w:tab/>
      </w:r>
      <w:r w:rsidRPr="00D24F8C">
        <w:rPr>
          <w:rFonts w:eastAsia="Times New Roman" w:cs="Calibri"/>
          <w:iCs/>
          <w:sz w:val="20"/>
          <w:szCs w:val="20"/>
          <w:lang w:eastAsia="ar-SA"/>
        </w:rPr>
        <w:tab/>
      </w:r>
      <w:r w:rsidRPr="00D24F8C">
        <w:rPr>
          <w:rFonts w:eastAsia="Times New Roman" w:cs="Calibri"/>
          <w:iCs/>
          <w:sz w:val="20"/>
          <w:szCs w:val="20"/>
          <w:lang w:eastAsia="ar-SA"/>
        </w:rPr>
        <w:tab/>
      </w:r>
      <w:r w:rsidRPr="00EE7038">
        <w:rPr>
          <w:rFonts w:eastAsia="Times New Roman" w:cs="Calibri"/>
          <w:iCs/>
          <w:sz w:val="20"/>
          <w:szCs w:val="20"/>
          <w:highlight w:val="yellow"/>
          <w:lang w:eastAsia="ar-SA"/>
        </w:rPr>
        <w:t>podpis</w:t>
      </w:r>
      <w:r w:rsidRPr="00EE7038">
        <w:rPr>
          <w:rFonts w:eastAsia="Times New Roman" w:cs="Calibri"/>
          <w:iCs/>
          <w:sz w:val="20"/>
          <w:szCs w:val="20"/>
          <w:highlight w:val="yellow"/>
          <w:lang w:eastAsia="ar-SA"/>
        </w:rPr>
        <w:tab/>
        <w:t>:</w:t>
      </w:r>
      <w:r w:rsidRPr="00EE7038">
        <w:rPr>
          <w:rFonts w:eastAsia="Times New Roman" w:cs="Calibri"/>
          <w:iCs/>
          <w:sz w:val="20"/>
          <w:szCs w:val="20"/>
          <w:highlight w:val="yellow"/>
          <w:lang w:eastAsia="ar-SA"/>
        </w:rPr>
        <w:tab/>
        <w:t>____________________</w:t>
      </w:r>
    </w:p>
    <w:p w14:paraId="73F1D3AC" w14:textId="47E45D5B" w:rsidR="002708BC" w:rsidRPr="00D24F8C" w:rsidRDefault="00100D76" w:rsidP="002708BC">
      <w:pPr>
        <w:suppressAutoHyphens/>
        <w:spacing w:after="0" w:line="360" w:lineRule="auto"/>
        <w:rPr>
          <w:rFonts w:eastAsia="Times New Roman" w:cs="Calibri"/>
          <w:sz w:val="20"/>
          <w:szCs w:val="20"/>
          <w:lang w:eastAsia="ar-SA"/>
        </w:rPr>
      </w:pPr>
      <w:r w:rsidRPr="00D24F8C">
        <w:rPr>
          <w:rFonts w:eastAsia="Times New Roman" w:cs="Calibri"/>
          <w:sz w:val="20"/>
          <w:szCs w:val="20"/>
          <w:lang w:eastAsia="ar-SA"/>
        </w:rPr>
        <w:t>meno</w:t>
      </w:r>
      <w:r w:rsidRPr="00D24F8C">
        <w:rPr>
          <w:rFonts w:eastAsia="Times New Roman" w:cs="Calibri"/>
          <w:sz w:val="20"/>
          <w:szCs w:val="20"/>
          <w:lang w:eastAsia="ar-SA"/>
        </w:rPr>
        <w:tab/>
        <w:t xml:space="preserve">: </w:t>
      </w:r>
      <w:r w:rsidRPr="00D24F8C">
        <w:rPr>
          <w:rFonts w:eastAsia="Times New Roman" w:cs="Calibri"/>
          <w:sz w:val="20"/>
          <w:szCs w:val="20"/>
          <w:lang w:eastAsia="ar-SA"/>
        </w:rPr>
        <w:tab/>
      </w:r>
      <w:r w:rsidR="00EE7038" w:rsidRPr="004A2407">
        <w:rPr>
          <w:rFonts w:asciiTheme="minorHAnsi" w:hAnsiTheme="minorHAnsi" w:cstheme="minorHAnsi"/>
          <w:color w:val="000000"/>
          <w:sz w:val="20"/>
          <w:szCs w:val="20"/>
        </w:rPr>
        <w:t>Jozef Grúň</w:t>
      </w:r>
      <w:r w:rsidRPr="00D24F8C">
        <w:rPr>
          <w:rFonts w:eastAsia="Times New Roman" w:cs="Calibri"/>
          <w:sz w:val="20"/>
          <w:szCs w:val="20"/>
          <w:lang w:eastAsia="ar-SA"/>
        </w:rPr>
        <w:tab/>
      </w:r>
      <w:r w:rsidR="006A03F7" w:rsidRPr="00D24F8C">
        <w:rPr>
          <w:rFonts w:eastAsia="Times New Roman" w:cs="Calibri"/>
          <w:sz w:val="20"/>
          <w:szCs w:val="20"/>
          <w:lang w:eastAsia="ar-SA"/>
        </w:rPr>
        <w:t xml:space="preserve">            </w:t>
      </w:r>
      <w:r w:rsidR="00D24F8C" w:rsidRPr="00D24F8C">
        <w:rPr>
          <w:rFonts w:eastAsia="Times New Roman" w:cs="Calibri"/>
          <w:sz w:val="20"/>
          <w:szCs w:val="20"/>
          <w:lang w:eastAsia="ar-SA"/>
        </w:rPr>
        <w:tab/>
      </w:r>
      <w:r w:rsidR="00D24F8C" w:rsidRPr="00D24F8C">
        <w:rPr>
          <w:rFonts w:eastAsia="Times New Roman" w:cs="Calibri"/>
          <w:sz w:val="20"/>
          <w:szCs w:val="20"/>
          <w:lang w:eastAsia="ar-SA"/>
        </w:rPr>
        <w:tab/>
      </w:r>
      <w:r w:rsidR="00D24F8C" w:rsidRPr="00D24F8C">
        <w:rPr>
          <w:rFonts w:eastAsia="Times New Roman" w:cs="Calibri"/>
          <w:sz w:val="20"/>
          <w:szCs w:val="20"/>
          <w:lang w:eastAsia="ar-SA"/>
        </w:rPr>
        <w:tab/>
      </w:r>
      <w:r w:rsidR="002708BC" w:rsidRPr="00EE7038">
        <w:rPr>
          <w:rFonts w:eastAsia="Times New Roman" w:cs="Calibri"/>
          <w:sz w:val="20"/>
          <w:szCs w:val="20"/>
          <w:highlight w:val="yellow"/>
          <w:lang w:eastAsia="ar-SA"/>
        </w:rPr>
        <w:t>meno</w:t>
      </w:r>
      <w:r w:rsidR="002708BC" w:rsidRPr="00EE7038">
        <w:rPr>
          <w:rFonts w:eastAsia="Times New Roman" w:cs="Calibri"/>
          <w:sz w:val="20"/>
          <w:szCs w:val="20"/>
          <w:highlight w:val="yellow"/>
          <w:lang w:eastAsia="ar-SA"/>
        </w:rPr>
        <w:tab/>
        <w:t>:</w:t>
      </w:r>
      <w:r w:rsidR="002708BC" w:rsidRPr="00D24F8C">
        <w:rPr>
          <w:rFonts w:eastAsia="Times New Roman" w:cs="Calibri"/>
          <w:sz w:val="20"/>
          <w:szCs w:val="20"/>
          <w:lang w:eastAsia="ar-SA"/>
        </w:rPr>
        <w:tab/>
      </w:r>
      <w:r w:rsidR="0069727F">
        <w:rPr>
          <w:rFonts w:eastAsia="Times New Roman" w:cs="Calibri"/>
          <w:sz w:val="20"/>
          <w:szCs w:val="20"/>
          <w:lang w:eastAsia="ar-SA"/>
        </w:rPr>
        <w:t>Jacko Jozef</w:t>
      </w:r>
    </w:p>
    <w:p w14:paraId="1F5265E5" w14:textId="1EDE459A" w:rsidR="00A7123C" w:rsidRPr="00542AD1" w:rsidRDefault="002708BC" w:rsidP="00B25598">
      <w:r w:rsidRPr="00D24F8C">
        <w:rPr>
          <w:rFonts w:eastAsia="Times New Roman" w:cs="Calibri"/>
          <w:sz w:val="20"/>
          <w:szCs w:val="20"/>
          <w:lang w:eastAsia="ar-SA"/>
        </w:rPr>
        <w:t xml:space="preserve">funkcia </w:t>
      </w:r>
      <w:r w:rsidR="00100D76" w:rsidRPr="00D24F8C">
        <w:rPr>
          <w:rFonts w:eastAsia="Times New Roman" w:cs="Calibri"/>
          <w:sz w:val="20"/>
          <w:szCs w:val="20"/>
          <w:lang w:eastAsia="ar-SA"/>
        </w:rPr>
        <w:t xml:space="preserve"> :</w:t>
      </w:r>
      <w:r w:rsidR="00EE7038">
        <w:rPr>
          <w:rFonts w:eastAsia="Times New Roman" w:cs="Calibri"/>
          <w:sz w:val="20"/>
          <w:szCs w:val="20"/>
          <w:lang w:eastAsia="ar-SA"/>
        </w:rPr>
        <w:tab/>
      </w:r>
      <w:r w:rsidR="00EE7038" w:rsidRPr="004A2407">
        <w:rPr>
          <w:rFonts w:asciiTheme="minorHAnsi" w:hAnsiTheme="minorHAnsi" w:cstheme="minorHAnsi"/>
          <w:color w:val="000000"/>
          <w:sz w:val="20"/>
          <w:szCs w:val="20"/>
        </w:rPr>
        <w:t>starosta obce</w:t>
      </w:r>
      <w:r w:rsidR="00100D76" w:rsidRPr="00D24F8C">
        <w:rPr>
          <w:rFonts w:eastAsia="Times New Roman" w:cs="Calibri"/>
          <w:sz w:val="20"/>
          <w:szCs w:val="20"/>
          <w:lang w:eastAsia="ar-SA"/>
        </w:rPr>
        <w:t xml:space="preserve">         </w:t>
      </w:r>
      <w:r w:rsidR="00E72175" w:rsidRPr="00D24F8C">
        <w:rPr>
          <w:rFonts w:eastAsia="Times New Roman" w:cs="Calibri"/>
          <w:sz w:val="20"/>
          <w:szCs w:val="20"/>
          <w:lang w:eastAsia="ar-SA"/>
        </w:rPr>
        <w:t xml:space="preserve">  </w:t>
      </w:r>
      <w:r w:rsidR="00100D76" w:rsidRPr="00D24F8C">
        <w:rPr>
          <w:rFonts w:eastAsia="Times New Roman" w:cs="Calibri"/>
          <w:sz w:val="20"/>
          <w:szCs w:val="20"/>
          <w:lang w:eastAsia="ar-SA"/>
        </w:rPr>
        <w:t xml:space="preserve">   </w:t>
      </w:r>
      <w:r w:rsidR="00D24F8C" w:rsidRPr="00D24F8C">
        <w:rPr>
          <w:rFonts w:eastAsia="Times New Roman" w:cs="Calibri"/>
          <w:sz w:val="20"/>
          <w:szCs w:val="20"/>
          <w:lang w:eastAsia="ar-SA"/>
        </w:rPr>
        <w:tab/>
      </w:r>
      <w:r w:rsidRPr="00D24F8C">
        <w:rPr>
          <w:rFonts w:eastAsia="Times New Roman" w:cs="Calibri"/>
          <w:sz w:val="20"/>
          <w:szCs w:val="20"/>
          <w:lang w:eastAsia="ar-SA"/>
        </w:rPr>
        <w:tab/>
      </w:r>
      <w:r w:rsidRPr="00D24F8C">
        <w:rPr>
          <w:rFonts w:eastAsia="Times New Roman" w:cs="Calibri"/>
          <w:iCs/>
          <w:sz w:val="20"/>
          <w:szCs w:val="20"/>
          <w:lang w:eastAsia="ar-SA"/>
        </w:rPr>
        <w:tab/>
      </w:r>
      <w:r w:rsidR="00100D76" w:rsidRPr="00EE7038">
        <w:rPr>
          <w:rFonts w:eastAsia="Times New Roman" w:cs="Calibri"/>
          <w:iCs/>
          <w:sz w:val="20"/>
          <w:szCs w:val="20"/>
          <w:highlight w:val="yellow"/>
          <w:lang w:eastAsia="ar-SA"/>
        </w:rPr>
        <w:t>funkcia   :</w:t>
      </w:r>
      <w:r w:rsidR="0069727F">
        <w:rPr>
          <w:rFonts w:eastAsia="Times New Roman" w:cs="Calibri"/>
          <w:iCs/>
          <w:sz w:val="20"/>
          <w:szCs w:val="20"/>
          <w:lang w:eastAsia="ar-SA"/>
        </w:rPr>
        <w:t xml:space="preserve"> konateľ spoločnosti</w:t>
      </w:r>
      <w:bookmarkStart w:id="0" w:name="_GoBack"/>
      <w:bookmarkEnd w:id="0"/>
    </w:p>
    <w:p w14:paraId="371BD823" w14:textId="77777777" w:rsidR="00E215E1" w:rsidRPr="00542AD1" w:rsidRDefault="00E215E1" w:rsidP="00A7123C">
      <w:pPr>
        <w:tabs>
          <w:tab w:val="left" w:pos="1845"/>
        </w:tabs>
        <w:rPr>
          <w:rFonts w:eastAsia="Times New Roman" w:cs="Calibri"/>
          <w:sz w:val="20"/>
          <w:szCs w:val="20"/>
          <w:lang w:eastAsia="ar-SA"/>
        </w:rPr>
      </w:pPr>
    </w:p>
    <w:p w14:paraId="423F774E" w14:textId="77777777" w:rsidR="006A03F7" w:rsidRPr="00542AD1" w:rsidRDefault="006A03F7" w:rsidP="00A7123C">
      <w:pPr>
        <w:tabs>
          <w:tab w:val="left" w:pos="1845"/>
        </w:tabs>
        <w:rPr>
          <w:rFonts w:eastAsia="Times New Roman" w:cs="Calibri"/>
          <w:sz w:val="20"/>
          <w:szCs w:val="20"/>
          <w:lang w:eastAsia="ar-SA"/>
        </w:rPr>
      </w:pPr>
    </w:p>
    <w:p w14:paraId="6A6B8091" w14:textId="77777777" w:rsidR="008D2FBA" w:rsidRPr="00542AD1" w:rsidRDefault="008D2FBA" w:rsidP="00A7123C">
      <w:pPr>
        <w:tabs>
          <w:tab w:val="left" w:pos="1845"/>
        </w:tabs>
        <w:rPr>
          <w:rFonts w:eastAsia="Times New Roman" w:cs="Calibri"/>
          <w:sz w:val="20"/>
          <w:szCs w:val="20"/>
          <w:lang w:eastAsia="ar-SA"/>
        </w:rPr>
      </w:pPr>
    </w:p>
    <w:p w14:paraId="69ECDE13" w14:textId="77777777" w:rsidR="00E72175" w:rsidRPr="00542AD1" w:rsidRDefault="00E72175" w:rsidP="00A7123C">
      <w:pPr>
        <w:tabs>
          <w:tab w:val="left" w:pos="1845"/>
        </w:tabs>
        <w:rPr>
          <w:rFonts w:eastAsia="Times New Roman" w:cs="Calibri"/>
          <w:sz w:val="20"/>
          <w:szCs w:val="20"/>
          <w:lang w:eastAsia="ar-SA"/>
        </w:rPr>
      </w:pPr>
    </w:p>
    <w:p w14:paraId="3F107A9C" w14:textId="77777777" w:rsidR="00E72175" w:rsidRPr="00542AD1" w:rsidRDefault="00E72175" w:rsidP="00A7123C">
      <w:pPr>
        <w:tabs>
          <w:tab w:val="left" w:pos="1845"/>
        </w:tabs>
        <w:rPr>
          <w:rFonts w:eastAsia="Times New Roman" w:cs="Calibri"/>
          <w:sz w:val="20"/>
          <w:szCs w:val="20"/>
          <w:lang w:eastAsia="ar-SA"/>
        </w:rPr>
      </w:pPr>
    </w:p>
    <w:sectPr w:rsidR="00E72175" w:rsidRPr="00542AD1" w:rsidSect="00A8493E">
      <w:headerReference w:type="default" r:id="rId9"/>
      <w:footerReference w:type="default" r:id="rId10"/>
      <w:pgSz w:w="11906" w:h="16838"/>
      <w:pgMar w:top="238" w:right="1247" w:bottom="244" w:left="1418" w:header="0"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5196B" w14:textId="77777777" w:rsidR="0031747F" w:rsidRDefault="0031747F" w:rsidP="00776CBC">
      <w:pPr>
        <w:spacing w:after="0" w:line="240" w:lineRule="auto"/>
      </w:pPr>
      <w:r>
        <w:separator/>
      </w:r>
    </w:p>
  </w:endnote>
  <w:endnote w:type="continuationSeparator" w:id="0">
    <w:p w14:paraId="28AEC134" w14:textId="77777777" w:rsidR="0031747F" w:rsidRDefault="0031747F" w:rsidP="0077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083755"/>
      <w:docPartObj>
        <w:docPartGallery w:val="Page Numbers (Bottom of Page)"/>
        <w:docPartUnique/>
      </w:docPartObj>
    </w:sdtPr>
    <w:sdtEndPr>
      <w:rPr>
        <w:sz w:val="16"/>
        <w:szCs w:val="16"/>
      </w:rPr>
    </w:sdtEndPr>
    <w:sdtContent>
      <w:p w14:paraId="0ED4ED9A" w14:textId="77777777" w:rsidR="008D2FBA" w:rsidRDefault="008D2FBA" w:rsidP="00EA11C4">
        <w:pPr>
          <w:pStyle w:val="Zpat"/>
          <w:jc w:val="center"/>
        </w:pPr>
      </w:p>
      <w:p w14:paraId="57951EEC" w14:textId="77777777" w:rsidR="00D24F8C" w:rsidRDefault="00D24F8C" w:rsidP="00EA11C4">
        <w:pPr>
          <w:pStyle w:val="Zpat"/>
          <w:jc w:val="center"/>
        </w:pPr>
      </w:p>
      <w:p w14:paraId="3DC37445" w14:textId="77777777" w:rsidR="00CE238F" w:rsidRPr="00E03C45" w:rsidRDefault="00CE238F" w:rsidP="001208F5">
        <w:pPr>
          <w:pStyle w:val="Zpat"/>
          <w:jc w:val="center"/>
          <w:rPr>
            <w:sz w:val="16"/>
            <w:szCs w:val="16"/>
          </w:rPr>
        </w:pPr>
        <w:r w:rsidRPr="00E03C45">
          <w:rPr>
            <w:sz w:val="16"/>
            <w:szCs w:val="16"/>
          </w:rPr>
          <w:fldChar w:fldCharType="begin"/>
        </w:r>
        <w:r w:rsidRPr="00E03C45">
          <w:rPr>
            <w:sz w:val="16"/>
            <w:szCs w:val="16"/>
          </w:rPr>
          <w:instrText>PAGE   \* MERGEFORMAT</w:instrText>
        </w:r>
        <w:r w:rsidRPr="00E03C45">
          <w:rPr>
            <w:sz w:val="16"/>
            <w:szCs w:val="16"/>
          </w:rPr>
          <w:fldChar w:fldCharType="separate"/>
        </w:r>
        <w:r w:rsidR="0069727F">
          <w:rPr>
            <w:noProof/>
            <w:sz w:val="16"/>
            <w:szCs w:val="16"/>
          </w:rPr>
          <w:t>8</w:t>
        </w:r>
        <w:r w:rsidRPr="00E03C45">
          <w:rPr>
            <w:sz w:val="16"/>
            <w:szCs w:val="16"/>
          </w:rPr>
          <w:fldChar w:fldCharType="end"/>
        </w:r>
      </w:p>
    </w:sdtContent>
  </w:sdt>
  <w:p w14:paraId="0E505EA6" w14:textId="77777777" w:rsidR="00CE238F" w:rsidRDefault="00CE238F" w:rsidP="001208F5">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599A0" w14:textId="77777777" w:rsidR="0031747F" w:rsidRDefault="0031747F" w:rsidP="00776CBC">
      <w:pPr>
        <w:spacing w:after="0" w:line="240" w:lineRule="auto"/>
      </w:pPr>
      <w:r>
        <w:separator/>
      </w:r>
    </w:p>
  </w:footnote>
  <w:footnote w:type="continuationSeparator" w:id="0">
    <w:p w14:paraId="314A5F1A" w14:textId="77777777" w:rsidR="0031747F" w:rsidRDefault="0031747F" w:rsidP="00776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6262A" w14:textId="5DA73198" w:rsidR="00CE238F" w:rsidRDefault="00CE238F" w:rsidP="00C00372">
    <w:pPr>
      <w:tabs>
        <w:tab w:val="left" w:pos="7785"/>
      </w:tabs>
      <w:spacing w:after="60" w:line="240" w:lineRule="auto"/>
      <w:outlineLvl w:val="1"/>
      <w:rPr>
        <w:rFonts w:asciiTheme="minorHAnsi" w:eastAsia="Times New Roman" w:hAnsiTheme="minorHAnsi" w:cstheme="minorHAnsi"/>
        <w:b/>
        <w:bCs/>
        <w:i/>
        <w:iCs/>
        <w:sz w:val="36"/>
        <w:szCs w:val="36"/>
        <w:lang w:eastAsia="sk-SK"/>
      </w:rPr>
    </w:pPr>
    <w:r>
      <w:rPr>
        <w:rFonts w:asciiTheme="minorHAnsi" w:eastAsia="Times New Roman" w:hAnsiTheme="minorHAnsi" w:cstheme="minorHAnsi"/>
        <w:b/>
        <w:bCs/>
        <w:i/>
        <w:iCs/>
        <w:sz w:val="36"/>
        <w:szCs w:val="36"/>
        <w:lang w:eastAsia="sk-SK"/>
      </w:rPr>
      <w:t xml:space="preserve">                 </w:t>
    </w:r>
    <w:r w:rsidR="00831018">
      <w:rPr>
        <w:rFonts w:asciiTheme="minorHAnsi" w:eastAsia="Times New Roman" w:hAnsiTheme="minorHAnsi" w:cstheme="minorHAnsi"/>
        <w:b/>
        <w:bCs/>
        <w:i/>
        <w:iCs/>
        <w:sz w:val="36"/>
        <w:szCs w:val="36"/>
        <w:lang w:eastAsia="sk-SK"/>
      </w:rPr>
      <w:tab/>
    </w:r>
  </w:p>
  <w:p w14:paraId="4AD9F5C6" w14:textId="77777777" w:rsidR="00C00372" w:rsidRPr="00C00372" w:rsidRDefault="00C00372" w:rsidP="00C00372">
    <w:pPr>
      <w:tabs>
        <w:tab w:val="left" w:pos="7785"/>
      </w:tabs>
      <w:spacing w:after="60" w:line="240" w:lineRule="auto"/>
      <w:outlineLvl w:val="1"/>
      <w:rPr>
        <w:rFonts w:asciiTheme="minorHAnsi" w:eastAsia="Times New Roman" w:hAnsiTheme="minorHAnsi" w:cstheme="minorHAnsi"/>
        <w:b/>
        <w:bCs/>
        <w:i/>
        <w:iCs/>
        <w:sz w:val="36"/>
        <w:szCs w:val="36"/>
        <w:lang w:eastAsia="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Courier New" w:hAnsi="Courier New" w:cs="Courier New"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4418C3B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4"/>
    <w:multiLevelType w:val="singleLevel"/>
    <w:tmpl w:val="659A343A"/>
    <w:name w:val="WW8Num4"/>
    <w:lvl w:ilvl="0">
      <w:start w:val="10"/>
      <w:numFmt w:val="decimal"/>
      <w:lvlText w:val="9.%1"/>
      <w:lvlJc w:val="left"/>
      <w:pPr>
        <w:ind w:left="720" w:hanging="360"/>
      </w:pPr>
      <w:rPr>
        <w:rFonts w:hint="default"/>
        <w:b w:val="0"/>
        <w:color w:val="00000A"/>
        <w:sz w:val="20"/>
        <w:szCs w:val="20"/>
        <w:lang w:val="sk-SK"/>
      </w:rPr>
    </w:lvl>
  </w:abstractNum>
  <w:abstractNum w:abstractNumId="3">
    <w:nsid w:val="00000007"/>
    <w:multiLevelType w:val="multilevel"/>
    <w:tmpl w:val="AEB85524"/>
    <w:name w:val="WWNum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8"/>
    <w:multiLevelType w:val="multilevel"/>
    <w:tmpl w:val="00000008"/>
    <w:name w:val="WW8Num8"/>
    <w:lvl w:ilvl="0">
      <w:start w:val="1"/>
      <w:numFmt w:val="decimal"/>
      <w:lvlText w:val="8.%1"/>
      <w:lvlJc w:val="left"/>
      <w:pPr>
        <w:tabs>
          <w:tab w:val="num" w:pos="-284"/>
        </w:tabs>
        <w:ind w:left="360" w:hanging="360"/>
      </w:pPr>
      <w:rPr>
        <w:rFonts w:eastAsia="SimSun" w:cs="Calibri"/>
        <w:b w:val="0"/>
        <w:color w:val="000000"/>
        <w:kern w:val="2"/>
        <w:sz w:val="20"/>
        <w:szCs w:val="20"/>
        <w:lang w:val="cs-CZ"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C"/>
    <w:multiLevelType w:val="singleLevel"/>
    <w:tmpl w:val="9A5650C6"/>
    <w:name w:val="WW8Num12"/>
    <w:lvl w:ilvl="0">
      <w:start w:val="2"/>
      <w:numFmt w:val="decimal"/>
      <w:lvlText w:val="9.%1"/>
      <w:lvlJc w:val="left"/>
      <w:pPr>
        <w:ind w:left="720" w:hanging="360"/>
      </w:pPr>
      <w:rPr>
        <w:rFonts w:hint="default"/>
        <w:b w:val="0"/>
        <w:color w:val="00000A"/>
        <w:sz w:val="20"/>
        <w:szCs w:val="20"/>
        <w:lang w:val="sk-SK"/>
      </w:rPr>
    </w:lvl>
  </w:abstractNum>
  <w:abstractNum w:abstractNumId="6">
    <w:nsid w:val="094124AF"/>
    <w:multiLevelType w:val="multilevel"/>
    <w:tmpl w:val="F06282E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C89115C"/>
    <w:multiLevelType w:val="hybridMultilevel"/>
    <w:tmpl w:val="4C000AE8"/>
    <w:lvl w:ilvl="0" w:tplc="FA50889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0C7469B"/>
    <w:multiLevelType w:val="hybridMultilevel"/>
    <w:tmpl w:val="3490D1A4"/>
    <w:lvl w:ilvl="0" w:tplc="041B000F">
      <w:start w:val="1"/>
      <w:numFmt w:val="decimal"/>
      <w:lvlText w:val="%1."/>
      <w:lvlJc w:val="left"/>
      <w:pPr>
        <w:ind w:left="709" w:hanging="360"/>
      </w:pPr>
    </w:lvl>
    <w:lvl w:ilvl="1" w:tplc="041B0019" w:tentative="1">
      <w:start w:val="1"/>
      <w:numFmt w:val="lowerLetter"/>
      <w:lvlText w:val="%2."/>
      <w:lvlJc w:val="left"/>
      <w:pPr>
        <w:ind w:left="1429" w:hanging="360"/>
      </w:pPr>
    </w:lvl>
    <w:lvl w:ilvl="2" w:tplc="041B001B" w:tentative="1">
      <w:start w:val="1"/>
      <w:numFmt w:val="lowerRoman"/>
      <w:lvlText w:val="%3."/>
      <w:lvlJc w:val="right"/>
      <w:pPr>
        <w:ind w:left="2149" w:hanging="180"/>
      </w:pPr>
    </w:lvl>
    <w:lvl w:ilvl="3" w:tplc="041B000F" w:tentative="1">
      <w:start w:val="1"/>
      <w:numFmt w:val="decimal"/>
      <w:lvlText w:val="%4."/>
      <w:lvlJc w:val="left"/>
      <w:pPr>
        <w:ind w:left="2869" w:hanging="360"/>
      </w:pPr>
    </w:lvl>
    <w:lvl w:ilvl="4" w:tplc="041B0019" w:tentative="1">
      <w:start w:val="1"/>
      <w:numFmt w:val="lowerLetter"/>
      <w:lvlText w:val="%5."/>
      <w:lvlJc w:val="left"/>
      <w:pPr>
        <w:ind w:left="3589" w:hanging="360"/>
      </w:pPr>
    </w:lvl>
    <w:lvl w:ilvl="5" w:tplc="041B001B" w:tentative="1">
      <w:start w:val="1"/>
      <w:numFmt w:val="lowerRoman"/>
      <w:lvlText w:val="%6."/>
      <w:lvlJc w:val="right"/>
      <w:pPr>
        <w:ind w:left="4309" w:hanging="180"/>
      </w:pPr>
    </w:lvl>
    <w:lvl w:ilvl="6" w:tplc="041B000F" w:tentative="1">
      <w:start w:val="1"/>
      <w:numFmt w:val="decimal"/>
      <w:lvlText w:val="%7."/>
      <w:lvlJc w:val="left"/>
      <w:pPr>
        <w:ind w:left="5029" w:hanging="360"/>
      </w:pPr>
    </w:lvl>
    <w:lvl w:ilvl="7" w:tplc="041B0019" w:tentative="1">
      <w:start w:val="1"/>
      <w:numFmt w:val="lowerLetter"/>
      <w:lvlText w:val="%8."/>
      <w:lvlJc w:val="left"/>
      <w:pPr>
        <w:ind w:left="5749" w:hanging="360"/>
      </w:pPr>
    </w:lvl>
    <w:lvl w:ilvl="8" w:tplc="041B001B" w:tentative="1">
      <w:start w:val="1"/>
      <w:numFmt w:val="lowerRoman"/>
      <w:lvlText w:val="%9."/>
      <w:lvlJc w:val="right"/>
      <w:pPr>
        <w:ind w:left="6469" w:hanging="180"/>
      </w:pPr>
    </w:lvl>
  </w:abstractNum>
  <w:abstractNum w:abstractNumId="9">
    <w:nsid w:val="116740E1"/>
    <w:multiLevelType w:val="hybridMultilevel"/>
    <w:tmpl w:val="C48A7884"/>
    <w:lvl w:ilvl="0" w:tplc="041B000F">
      <w:start w:val="1"/>
      <w:numFmt w:val="decimal"/>
      <w:lvlText w:val="%1."/>
      <w:lvlJc w:val="left"/>
      <w:pPr>
        <w:ind w:left="720" w:hanging="360"/>
      </w:pPr>
    </w:lvl>
    <w:lvl w:ilvl="1" w:tplc="D4625D3A">
      <w:numFmt w:val="decimal"/>
      <w:lvlText w:val="%2"/>
      <w:lvlJc w:val="left"/>
      <w:pPr>
        <w:ind w:left="1440" w:hanging="360"/>
      </w:pPr>
      <w:rPr>
        <w:rFonts w:ascii="Symbol"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120B614C"/>
    <w:multiLevelType w:val="hybridMultilevel"/>
    <w:tmpl w:val="B24E04C8"/>
    <w:lvl w:ilvl="0" w:tplc="BC721B84">
      <w:start w:val="1"/>
      <w:numFmt w:val="decimal"/>
      <w:lvlText w:val="9.%1"/>
      <w:lvlJc w:val="left"/>
      <w:pPr>
        <w:ind w:left="1429" w:hanging="360"/>
      </w:pPr>
      <w:rPr>
        <w:rFonts w:hint="default"/>
        <w:sz w:val="20"/>
        <w:szCs w:val="2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nsid w:val="13054A02"/>
    <w:multiLevelType w:val="hybridMultilevel"/>
    <w:tmpl w:val="4BCC24CC"/>
    <w:lvl w:ilvl="0" w:tplc="1D36E30E">
      <w:start w:val="2"/>
      <w:numFmt w:val="bullet"/>
      <w:lvlText w:val="-"/>
      <w:lvlJc w:val="left"/>
      <w:pPr>
        <w:tabs>
          <w:tab w:val="num" w:pos="1800"/>
        </w:tabs>
        <w:ind w:left="1800" w:hanging="360"/>
      </w:pPr>
      <w:rPr>
        <w:rFonts w:ascii="Arial" w:eastAsia="Times New Roman" w:hAnsi="Arial" w:cs="Arial" w:hint="default"/>
      </w:rPr>
    </w:lvl>
    <w:lvl w:ilvl="1" w:tplc="041B0003" w:tentative="1">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12">
    <w:nsid w:val="163C34B4"/>
    <w:multiLevelType w:val="hybridMultilevel"/>
    <w:tmpl w:val="5914E93C"/>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3">
    <w:nsid w:val="1D255793"/>
    <w:multiLevelType w:val="hybridMultilevel"/>
    <w:tmpl w:val="B2B0C026"/>
    <w:lvl w:ilvl="0" w:tplc="6C766140">
      <w:start w:val="5"/>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EA001E"/>
    <w:multiLevelType w:val="hybridMultilevel"/>
    <w:tmpl w:val="701E87D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nsid w:val="28364835"/>
    <w:multiLevelType w:val="multilevel"/>
    <w:tmpl w:val="DCB2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704A8B"/>
    <w:multiLevelType w:val="hybridMultilevel"/>
    <w:tmpl w:val="1BBC4A08"/>
    <w:lvl w:ilvl="0" w:tplc="BC721B84">
      <w:start w:val="1"/>
      <w:numFmt w:val="decimal"/>
      <w:lvlText w:val="9.%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B173AFC"/>
    <w:multiLevelType w:val="multilevel"/>
    <w:tmpl w:val="1220D6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2D72181"/>
    <w:multiLevelType w:val="hybridMultilevel"/>
    <w:tmpl w:val="E71A7454"/>
    <w:lvl w:ilvl="0" w:tplc="53DC9920">
      <w:start w:val="1"/>
      <w:numFmt w:val="decimal"/>
      <w:lvlText w:val="9.%1"/>
      <w:lvlJc w:val="left"/>
      <w:pPr>
        <w:ind w:left="720" w:hanging="360"/>
      </w:pPr>
      <w:rPr>
        <w:rFonts w:ascii="Calibri" w:eastAsia="Times New Roman" w:hAnsi="Calibri" w:cs="Calibri" w:hint="default"/>
        <w:b w:val="0"/>
        <w:i w:val="0"/>
        <w:color w:val="00000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A4A7338"/>
    <w:multiLevelType w:val="hybridMultilevel"/>
    <w:tmpl w:val="0BA87BE0"/>
    <w:lvl w:ilvl="0" w:tplc="80F26112">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BDE7C15"/>
    <w:multiLevelType w:val="multilevel"/>
    <w:tmpl w:val="187CB970"/>
    <w:lvl w:ilvl="0">
      <w:start w:val="3"/>
      <w:numFmt w:val="decimal"/>
      <w:lvlText w:val="%1"/>
      <w:lvlJc w:val="left"/>
      <w:pPr>
        <w:ind w:left="360" w:hanging="360"/>
      </w:pPr>
    </w:lvl>
    <w:lvl w:ilvl="1">
      <w:start w:val="1"/>
      <w:numFmt w:val="decimal"/>
      <w:lvlText w:val="%1.%2"/>
      <w:lvlJc w:val="left"/>
      <w:pPr>
        <w:ind w:left="502" w:hanging="360"/>
      </w:pPr>
      <w:rPr>
        <w:b w:val="0"/>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288" w:hanging="720"/>
      </w:pPr>
    </w:lvl>
    <w:lvl w:ilvl="5">
      <w:start w:val="1"/>
      <w:numFmt w:val="decimal"/>
      <w:lvlText w:val="%1.%2.%3.%4.%5.%6"/>
      <w:lvlJc w:val="left"/>
      <w:pPr>
        <w:ind w:left="1790" w:hanging="1080"/>
      </w:pPr>
    </w:lvl>
    <w:lvl w:ilvl="6">
      <w:start w:val="1"/>
      <w:numFmt w:val="decimal"/>
      <w:lvlText w:val="%1.%2.%3.%4.%5.%6.%7"/>
      <w:lvlJc w:val="left"/>
      <w:pPr>
        <w:ind w:left="1932" w:hanging="108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21">
    <w:nsid w:val="42934B67"/>
    <w:multiLevelType w:val="hybridMultilevel"/>
    <w:tmpl w:val="2DD6DA12"/>
    <w:lvl w:ilvl="0" w:tplc="FCCE18C8">
      <w:start w:val="2"/>
      <w:numFmt w:val="decimal"/>
      <w:lvlText w:val="6.%1"/>
      <w:lvlJc w:val="left"/>
      <w:pPr>
        <w:ind w:left="720" w:hanging="360"/>
      </w:pPr>
      <w:rPr>
        <w:rFonts w:ascii="Calibri" w:hAnsi="Calibri" w:cs="Symbol" w:hint="default"/>
        <w:b w:val="0"/>
        <w:i w:val="0"/>
        <w:color w:val="00000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5FB004F"/>
    <w:multiLevelType w:val="multilevel"/>
    <w:tmpl w:val="218E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4E2D31"/>
    <w:multiLevelType w:val="hybridMultilevel"/>
    <w:tmpl w:val="B38451E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nsid w:val="53E65978"/>
    <w:multiLevelType w:val="hybridMultilevel"/>
    <w:tmpl w:val="0EF8A952"/>
    <w:lvl w:ilvl="0" w:tplc="676CF046">
      <w:start w:val="1"/>
      <w:numFmt w:val="decimal"/>
      <w:lvlText w:val="8.%1"/>
      <w:lvlJc w:val="left"/>
      <w:pPr>
        <w:ind w:left="720" w:hanging="360"/>
      </w:pPr>
      <w:rPr>
        <w:rFonts w:ascii="Calibri" w:hAnsi="Calibri" w:cs="Symbol" w:hint="default"/>
        <w:b w:val="0"/>
        <w:i w:val="0"/>
        <w:color w:val="00000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5A31A81"/>
    <w:multiLevelType w:val="multilevel"/>
    <w:tmpl w:val="F820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1A1629"/>
    <w:multiLevelType w:val="hybridMultilevel"/>
    <w:tmpl w:val="E588592E"/>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27">
    <w:nsid w:val="5B18723C"/>
    <w:multiLevelType w:val="hybridMultilevel"/>
    <w:tmpl w:val="5922FCF4"/>
    <w:lvl w:ilvl="0" w:tplc="041B0001">
      <w:start w:val="1"/>
      <w:numFmt w:val="bullet"/>
      <w:lvlText w:val=""/>
      <w:lvlJc w:val="left"/>
      <w:pPr>
        <w:ind w:left="582" w:hanging="360"/>
      </w:pPr>
      <w:rPr>
        <w:rFonts w:ascii="Symbol" w:hAnsi="Symbol" w:hint="default"/>
      </w:rPr>
    </w:lvl>
    <w:lvl w:ilvl="1" w:tplc="041B0003" w:tentative="1">
      <w:start w:val="1"/>
      <w:numFmt w:val="bullet"/>
      <w:lvlText w:val="o"/>
      <w:lvlJc w:val="left"/>
      <w:pPr>
        <w:ind w:left="1302" w:hanging="360"/>
      </w:pPr>
      <w:rPr>
        <w:rFonts w:ascii="Courier New" w:hAnsi="Courier New" w:cs="Courier New" w:hint="default"/>
      </w:rPr>
    </w:lvl>
    <w:lvl w:ilvl="2" w:tplc="041B0005" w:tentative="1">
      <w:start w:val="1"/>
      <w:numFmt w:val="bullet"/>
      <w:lvlText w:val=""/>
      <w:lvlJc w:val="left"/>
      <w:pPr>
        <w:ind w:left="2022" w:hanging="360"/>
      </w:pPr>
      <w:rPr>
        <w:rFonts w:ascii="Wingdings" w:hAnsi="Wingdings" w:hint="default"/>
      </w:rPr>
    </w:lvl>
    <w:lvl w:ilvl="3" w:tplc="041B0001" w:tentative="1">
      <w:start w:val="1"/>
      <w:numFmt w:val="bullet"/>
      <w:lvlText w:val=""/>
      <w:lvlJc w:val="left"/>
      <w:pPr>
        <w:ind w:left="2742" w:hanging="360"/>
      </w:pPr>
      <w:rPr>
        <w:rFonts w:ascii="Symbol" w:hAnsi="Symbol" w:hint="default"/>
      </w:rPr>
    </w:lvl>
    <w:lvl w:ilvl="4" w:tplc="041B0003" w:tentative="1">
      <w:start w:val="1"/>
      <w:numFmt w:val="bullet"/>
      <w:lvlText w:val="o"/>
      <w:lvlJc w:val="left"/>
      <w:pPr>
        <w:ind w:left="3462" w:hanging="360"/>
      </w:pPr>
      <w:rPr>
        <w:rFonts w:ascii="Courier New" w:hAnsi="Courier New" w:cs="Courier New" w:hint="default"/>
      </w:rPr>
    </w:lvl>
    <w:lvl w:ilvl="5" w:tplc="041B0005" w:tentative="1">
      <w:start w:val="1"/>
      <w:numFmt w:val="bullet"/>
      <w:lvlText w:val=""/>
      <w:lvlJc w:val="left"/>
      <w:pPr>
        <w:ind w:left="4182" w:hanging="360"/>
      </w:pPr>
      <w:rPr>
        <w:rFonts w:ascii="Wingdings" w:hAnsi="Wingdings" w:hint="default"/>
      </w:rPr>
    </w:lvl>
    <w:lvl w:ilvl="6" w:tplc="041B0001" w:tentative="1">
      <w:start w:val="1"/>
      <w:numFmt w:val="bullet"/>
      <w:lvlText w:val=""/>
      <w:lvlJc w:val="left"/>
      <w:pPr>
        <w:ind w:left="4902" w:hanging="360"/>
      </w:pPr>
      <w:rPr>
        <w:rFonts w:ascii="Symbol" w:hAnsi="Symbol" w:hint="default"/>
      </w:rPr>
    </w:lvl>
    <w:lvl w:ilvl="7" w:tplc="041B0003" w:tentative="1">
      <w:start w:val="1"/>
      <w:numFmt w:val="bullet"/>
      <w:lvlText w:val="o"/>
      <w:lvlJc w:val="left"/>
      <w:pPr>
        <w:ind w:left="5622" w:hanging="360"/>
      </w:pPr>
      <w:rPr>
        <w:rFonts w:ascii="Courier New" w:hAnsi="Courier New" w:cs="Courier New" w:hint="default"/>
      </w:rPr>
    </w:lvl>
    <w:lvl w:ilvl="8" w:tplc="041B0005" w:tentative="1">
      <w:start w:val="1"/>
      <w:numFmt w:val="bullet"/>
      <w:lvlText w:val=""/>
      <w:lvlJc w:val="left"/>
      <w:pPr>
        <w:ind w:left="6342" w:hanging="360"/>
      </w:pPr>
      <w:rPr>
        <w:rFonts w:ascii="Wingdings" w:hAnsi="Wingdings" w:hint="default"/>
      </w:rPr>
    </w:lvl>
  </w:abstractNum>
  <w:abstractNum w:abstractNumId="28">
    <w:nsid w:val="604636D2"/>
    <w:multiLevelType w:val="hybridMultilevel"/>
    <w:tmpl w:val="0350781C"/>
    <w:lvl w:ilvl="0" w:tplc="041B000F">
      <w:start w:val="1"/>
      <w:numFmt w:val="decimal"/>
      <w:lvlText w:val="%1."/>
      <w:lvlJc w:val="left"/>
      <w:pPr>
        <w:ind w:left="720" w:hanging="360"/>
      </w:pPr>
    </w:lvl>
    <w:lvl w:ilvl="1" w:tplc="1AB87E04">
      <w:start w:val="1"/>
      <w:numFmt w:val="decimal"/>
      <w:lvlText w:val="%2"/>
      <w:lvlJc w:val="left"/>
      <w:pPr>
        <w:ind w:left="1440" w:hanging="360"/>
      </w:pPr>
      <w:rPr>
        <w:rFonts w:ascii="Symbol"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nsid w:val="605A2593"/>
    <w:multiLevelType w:val="hybridMultilevel"/>
    <w:tmpl w:val="4E408160"/>
    <w:name w:val="WW8Num82"/>
    <w:lvl w:ilvl="0" w:tplc="70C00A94">
      <w:start w:val="3"/>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24F2A09"/>
    <w:multiLevelType w:val="hybridMultilevel"/>
    <w:tmpl w:val="9B860672"/>
    <w:lvl w:ilvl="0" w:tplc="1A988B16">
      <w:start w:val="1"/>
      <w:numFmt w:val="decimal"/>
      <w:lvlText w:val="7.%1"/>
      <w:lvlJc w:val="left"/>
      <w:pPr>
        <w:ind w:left="360" w:hanging="360"/>
      </w:pPr>
      <w:rPr>
        <w:rFonts w:ascii="Calibri" w:hAnsi="Calibri" w:cs="Symbol" w:hint="default"/>
        <w:b w:val="0"/>
        <w:i w:val="0"/>
        <w:color w:val="000000"/>
        <w:sz w:val="20"/>
        <w:szCs w:val="20"/>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041B000F">
      <w:start w:val="1"/>
      <w:numFmt w:val="decimal"/>
      <w:lvlText w:val="%4."/>
      <w:lvlJc w:val="left"/>
      <w:pPr>
        <w:ind w:left="2925" w:hanging="360"/>
      </w:pPr>
    </w:lvl>
    <w:lvl w:ilvl="4" w:tplc="041B0019">
      <w:start w:val="1"/>
      <w:numFmt w:val="lowerLetter"/>
      <w:lvlText w:val="%5."/>
      <w:lvlJc w:val="left"/>
      <w:pPr>
        <w:ind w:left="3645" w:hanging="360"/>
      </w:pPr>
    </w:lvl>
    <w:lvl w:ilvl="5" w:tplc="041B001B">
      <w:start w:val="1"/>
      <w:numFmt w:val="lowerRoman"/>
      <w:lvlText w:val="%6."/>
      <w:lvlJc w:val="right"/>
      <w:pPr>
        <w:ind w:left="4365" w:hanging="180"/>
      </w:pPr>
    </w:lvl>
    <w:lvl w:ilvl="6" w:tplc="041B000F">
      <w:start w:val="1"/>
      <w:numFmt w:val="decimal"/>
      <w:lvlText w:val="%7."/>
      <w:lvlJc w:val="left"/>
      <w:pPr>
        <w:ind w:left="5085" w:hanging="360"/>
      </w:pPr>
    </w:lvl>
    <w:lvl w:ilvl="7" w:tplc="041B0019">
      <w:start w:val="1"/>
      <w:numFmt w:val="lowerLetter"/>
      <w:lvlText w:val="%8."/>
      <w:lvlJc w:val="left"/>
      <w:pPr>
        <w:ind w:left="5805" w:hanging="360"/>
      </w:pPr>
    </w:lvl>
    <w:lvl w:ilvl="8" w:tplc="041B001B">
      <w:start w:val="1"/>
      <w:numFmt w:val="lowerRoman"/>
      <w:lvlText w:val="%9."/>
      <w:lvlJc w:val="right"/>
      <w:pPr>
        <w:ind w:left="6525" w:hanging="180"/>
      </w:pPr>
    </w:lvl>
  </w:abstractNum>
  <w:abstractNum w:abstractNumId="31">
    <w:nsid w:val="65151C42"/>
    <w:multiLevelType w:val="hybridMultilevel"/>
    <w:tmpl w:val="8E7A73E6"/>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32">
    <w:nsid w:val="663D05BD"/>
    <w:multiLevelType w:val="hybridMultilevel"/>
    <w:tmpl w:val="8F22926E"/>
    <w:lvl w:ilvl="0" w:tplc="6FBE5C04">
      <w:start w:val="3"/>
      <w:numFmt w:val="decimal"/>
      <w:lvlText w:val="6.%1"/>
      <w:lvlJc w:val="left"/>
      <w:pPr>
        <w:ind w:left="720" w:hanging="360"/>
      </w:pPr>
      <w:rPr>
        <w:rFonts w:ascii="Calibri" w:hAnsi="Calibri" w:cs="Symbol" w:hint="default"/>
        <w:b w:val="0"/>
        <w:i w:val="0"/>
        <w:color w:val="00000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7DD5A65"/>
    <w:multiLevelType w:val="hybridMultilevel"/>
    <w:tmpl w:val="60B4683C"/>
    <w:lvl w:ilvl="0" w:tplc="70C00A94">
      <w:start w:val="3"/>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9A24614"/>
    <w:multiLevelType w:val="multilevel"/>
    <w:tmpl w:val="585C38E4"/>
    <w:lvl w:ilvl="0">
      <w:start w:val="10"/>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nsid w:val="6F991878"/>
    <w:multiLevelType w:val="hybridMultilevel"/>
    <w:tmpl w:val="F0408AF2"/>
    <w:lvl w:ilvl="0" w:tplc="FA50889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61968AD"/>
    <w:multiLevelType w:val="hybridMultilevel"/>
    <w:tmpl w:val="85CC78D6"/>
    <w:lvl w:ilvl="0" w:tplc="041B000F">
      <w:start w:val="1"/>
      <w:numFmt w:val="decimal"/>
      <w:lvlText w:val="%1."/>
      <w:lvlJc w:val="left"/>
      <w:pPr>
        <w:ind w:left="720" w:hanging="360"/>
      </w:pPr>
    </w:lvl>
    <w:lvl w:ilvl="1" w:tplc="FF2E3B48">
      <w:start w:val="1"/>
      <w:numFmt w:val="decimal"/>
      <w:lvlText w:val="%2"/>
      <w:lvlJc w:val="left"/>
      <w:pPr>
        <w:ind w:left="1440" w:hanging="360"/>
      </w:pPr>
      <w:rPr>
        <w:rFonts w:ascii="Symbol"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nsid w:val="7B095392"/>
    <w:multiLevelType w:val="hybridMultilevel"/>
    <w:tmpl w:val="1E70150E"/>
    <w:lvl w:ilvl="0" w:tplc="4136163E">
      <w:start w:val="1"/>
      <w:numFmt w:val="decimal"/>
      <w:lvlText w:val="9.%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5"/>
  </w:num>
  <w:num w:numId="5">
    <w:abstractNumId w:val="1"/>
  </w:num>
  <w:num w:numId="6">
    <w:abstractNumId w:val="17"/>
  </w:num>
  <w:num w:numId="7">
    <w:abstractNumId w:val="11"/>
  </w:num>
  <w:num w:numId="8">
    <w:abstractNumId w:val="12"/>
  </w:num>
  <w:num w:numId="9">
    <w:abstractNumId w:val="14"/>
  </w:num>
  <w:num w:numId="10">
    <w:abstractNumId w:val="27"/>
  </w:num>
  <w:num w:numId="11">
    <w:abstractNumId w:val="23"/>
  </w:num>
  <w:num w:numId="12">
    <w:abstractNumId w:val="31"/>
  </w:num>
  <w:num w:numId="13">
    <w:abstractNumId w:val="26"/>
  </w:num>
  <w:num w:numId="14">
    <w:abstractNumId w:val="24"/>
  </w:num>
  <w:num w:numId="15">
    <w:abstractNumId w:val="18"/>
  </w:num>
  <w:num w:numId="16">
    <w:abstractNumId w:val="7"/>
  </w:num>
  <w:num w:numId="17">
    <w:abstractNumId w:val="32"/>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9"/>
  </w:num>
  <w:num w:numId="26">
    <w:abstractNumId w:val="33"/>
  </w:num>
  <w:num w:numId="27">
    <w:abstractNumId w:val="13"/>
  </w:num>
  <w:num w:numId="28">
    <w:abstractNumId w:val="15"/>
  </w:num>
  <w:num w:numId="29">
    <w:abstractNumId w:val="2"/>
  </w:num>
  <w:num w:numId="30">
    <w:abstractNumId w:val="5"/>
  </w:num>
  <w:num w:numId="31">
    <w:abstractNumId w:val="37"/>
  </w:num>
  <w:num w:numId="32">
    <w:abstractNumId w:val="35"/>
  </w:num>
  <w:num w:numId="33">
    <w:abstractNumId w:val="10"/>
  </w:num>
  <w:num w:numId="34">
    <w:abstractNumId w:val="16"/>
  </w:num>
  <w:num w:numId="35">
    <w:abstractNumId w:val="6"/>
  </w:num>
  <w:num w:numId="36">
    <w:abstractNumId w:val="8"/>
  </w:num>
  <w:num w:numId="37">
    <w:abstractNumId w:val="9"/>
  </w:num>
  <w:num w:numId="38">
    <w:abstractNumId w:val="28"/>
  </w:num>
  <w:num w:numId="3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3F"/>
    <w:rsid w:val="0001508F"/>
    <w:rsid w:val="00022E04"/>
    <w:rsid w:val="000247F4"/>
    <w:rsid w:val="00025E88"/>
    <w:rsid w:val="00055B8F"/>
    <w:rsid w:val="00064813"/>
    <w:rsid w:val="00083E96"/>
    <w:rsid w:val="00084D67"/>
    <w:rsid w:val="0009401F"/>
    <w:rsid w:val="000B2709"/>
    <w:rsid w:val="000C259B"/>
    <w:rsid w:val="000C5CF1"/>
    <w:rsid w:val="000D25C3"/>
    <w:rsid w:val="000D6F30"/>
    <w:rsid w:val="000D7DC6"/>
    <w:rsid w:val="000E1628"/>
    <w:rsid w:val="000E4840"/>
    <w:rsid w:val="00100D76"/>
    <w:rsid w:val="001078B2"/>
    <w:rsid w:val="00110097"/>
    <w:rsid w:val="0011146B"/>
    <w:rsid w:val="001208F5"/>
    <w:rsid w:val="0013542F"/>
    <w:rsid w:val="00135457"/>
    <w:rsid w:val="00137491"/>
    <w:rsid w:val="00161F03"/>
    <w:rsid w:val="00162491"/>
    <w:rsid w:val="00163266"/>
    <w:rsid w:val="00165F2C"/>
    <w:rsid w:val="00183A98"/>
    <w:rsid w:val="001861F1"/>
    <w:rsid w:val="0018759F"/>
    <w:rsid w:val="0019014A"/>
    <w:rsid w:val="00194F13"/>
    <w:rsid w:val="00196029"/>
    <w:rsid w:val="001C6FED"/>
    <w:rsid w:val="001D03ED"/>
    <w:rsid w:val="001D6279"/>
    <w:rsid w:val="001E2FFE"/>
    <w:rsid w:val="001F3753"/>
    <w:rsid w:val="001F625A"/>
    <w:rsid w:val="00202915"/>
    <w:rsid w:val="00206BBE"/>
    <w:rsid w:val="00212550"/>
    <w:rsid w:val="00212841"/>
    <w:rsid w:val="0021693C"/>
    <w:rsid w:val="00247127"/>
    <w:rsid w:val="0025707F"/>
    <w:rsid w:val="002600DD"/>
    <w:rsid w:val="002634D7"/>
    <w:rsid w:val="00265FB3"/>
    <w:rsid w:val="002708BC"/>
    <w:rsid w:val="002744F1"/>
    <w:rsid w:val="00277276"/>
    <w:rsid w:val="00285E43"/>
    <w:rsid w:val="00292178"/>
    <w:rsid w:val="0029619B"/>
    <w:rsid w:val="002A7852"/>
    <w:rsid w:val="002C3D52"/>
    <w:rsid w:val="002C731F"/>
    <w:rsid w:val="002E1C2F"/>
    <w:rsid w:val="002E6825"/>
    <w:rsid w:val="002F5C25"/>
    <w:rsid w:val="0031014C"/>
    <w:rsid w:val="00310CF6"/>
    <w:rsid w:val="0031116C"/>
    <w:rsid w:val="00311BDF"/>
    <w:rsid w:val="0031747F"/>
    <w:rsid w:val="00323668"/>
    <w:rsid w:val="003256D9"/>
    <w:rsid w:val="00331E44"/>
    <w:rsid w:val="00342559"/>
    <w:rsid w:val="003427A4"/>
    <w:rsid w:val="00343596"/>
    <w:rsid w:val="00347017"/>
    <w:rsid w:val="00355537"/>
    <w:rsid w:val="003719C0"/>
    <w:rsid w:val="00373017"/>
    <w:rsid w:val="00383034"/>
    <w:rsid w:val="003A03BF"/>
    <w:rsid w:val="003B1960"/>
    <w:rsid w:val="003B4455"/>
    <w:rsid w:val="003D4D97"/>
    <w:rsid w:val="003E1650"/>
    <w:rsid w:val="003E4BF2"/>
    <w:rsid w:val="004021DE"/>
    <w:rsid w:val="0040412E"/>
    <w:rsid w:val="00414FE8"/>
    <w:rsid w:val="00421C9B"/>
    <w:rsid w:val="004239E0"/>
    <w:rsid w:val="004273D1"/>
    <w:rsid w:val="00427E16"/>
    <w:rsid w:val="00441DB8"/>
    <w:rsid w:val="00442078"/>
    <w:rsid w:val="00442C9B"/>
    <w:rsid w:val="00454199"/>
    <w:rsid w:val="0045718F"/>
    <w:rsid w:val="00461B8F"/>
    <w:rsid w:val="00470517"/>
    <w:rsid w:val="00472EB0"/>
    <w:rsid w:val="00480EF3"/>
    <w:rsid w:val="00482836"/>
    <w:rsid w:val="00485A83"/>
    <w:rsid w:val="00493EF5"/>
    <w:rsid w:val="004A1148"/>
    <w:rsid w:val="004A2407"/>
    <w:rsid w:val="004B093C"/>
    <w:rsid w:val="004D3FB0"/>
    <w:rsid w:val="004D7863"/>
    <w:rsid w:val="004F387D"/>
    <w:rsid w:val="005221EA"/>
    <w:rsid w:val="00522FEC"/>
    <w:rsid w:val="005238E3"/>
    <w:rsid w:val="00527E9C"/>
    <w:rsid w:val="00542AD1"/>
    <w:rsid w:val="005430B2"/>
    <w:rsid w:val="00550315"/>
    <w:rsid w:val="00550CD4"/>
    <w:rsid w:val="00555555"/>
    <w:rsid w:val="005578D7"/>
    <w:rsid w:val="005623F2"/>
    <w:rsid w:val="00567702"/>
    <w:rsid w:val="005749E9"/>
    <w:rsid w:val="0058284C"/>
    <w:rsid w:val="005837BE"/>
    <w:rsid w:val="00584828"/>
    <w:rsid w:val="00590D42"/>
    <w:rsid w:val="005B34EA"/>
    <w:rsid w:val="005B5B73"/>
    <w:rsid w:val="005C0151"/>
    <w:rsid w:val="005C1346"/>
    <w:rsid w:val="005C547D"/>
    <w:rsid w:val="005C5AE2"/>
    <w:rsid w:val="005C6932"/>
    <w:rsid w:val="005D3ACC"/>
    <w:rsid w:val="005F38DB"/>
    <w:rsid w:val="005F4A7E"/>
    <w:rsid w:val="005F5F81"/>
    <w:rsid w:val="00600CB8"/>
    <w:rsid w:val="00602A71"/>
    <w:rsid w:val="00604151"/>
    <w:rsid w:val="006063A4"/>
    <w:rsid w:val="0060759F"/>
    <w:rsid w:val="00612AFB"/>
    <w:rsid w:val="00616203"/>
    <w:rsid w:val="00620AAF"/>
    <w:rsid w:val="00623C76"/>
    <w:rsid w:val="00624AF3"/>
    <w:rsid w:val="0064296D"/>
    <w:rsid w:val="0064434D"/>
    <w:rsid w:val="006469B5"/>
    <w:rsid w:val="006476F8"/>
    <w:rsid w:val="00654336"/>
    <w:rsid w:val="00654916"/>
    <w:rsid w:val="006664D5"/>
    <w:rsid w:val="006762C0"/>
    <w:rsid w:val="006868CE"/>
    <w:rsid w:val="00693992"/>
    <w:rsid w:val="006943C1"/>
    <w:rsid w:val="0069727F"/>
    <w:rsid w:val="006A03F7"/>
    <w:rsid w:val="006A0565"/>
    <w:rsid w:val="006B2160"/>
    <w:rsid w:val="006B273A"/>
    <w:rsid w:val="006B6C39"/>
    <w:rsid w:val="006C08C4"/>
    <w:rsid w:val="006C1DD4"/>
    <w:rsid w:val="006C4367"/>
    <w:rsid w:val="006D73BE"/>
    <w:rsid w:val="006E1D49"/>
    <w:rsid w:val="006E4362"/>
    <w:rsid w:val="006F2D2E"/>
    <w:rsid w:val="00702F7C"/>
    <w:rsid w:val="007107D2"/>
    <w:rsid w:val="00715267"/>
    <w:rsid w:val="00723B9D"/>
    <w:rsid w:val="007314B4"/>
    <w:rsid w:val="007333E0"/>
    <w:rsid w:val="007354FA"/>
    <w:rsid w:val="00735BC9"/>
    <w:rsid w:val="00741804"/>
    <w:rsid w:val="00741A6F"/>
    <w:rsid w:val="007522D3"/>
    <w:rsid w:val="0075231D"/>
    <w:rsid w:val="007542A5"/>
    <w:rsid w:val="007561BE"/>
    <w:rsid w:val="00767813"/>
    <w:rsid w:val="00776CBC"/>
    <w:rsid w:val="00780C6F"/>
    <w:rsid w:val="007861FB"/>
    <w:rsid w:val="007971F4"/>
    <w:rsid w:val="007A498A"/>
    <w:rsid w:val="007B079F"/>
    <w:rsid w:val="007B3C70"/>
    <w:rsid w:val="007B53AA"/>
    <w:rsid w:val="007C1FAA"/>
    <w:rsid w:val="007C26F6"/>
    <w:rsid w:val="007E0DC9"/>
    <w:rsid w:val="007F3C16"/>
    <w:rsid w:val="007F3D08"/>
    <w:rsid w:val="00807D96"/>
    <w:rsid w:val="00810EC6"/>
    <w:rsid w:val="00811B7D"/>
    <w:rsid w:val="00831018"/>
    <w:rsid w:val="008323C3"/>
    <w:rsid w:val="008337CC"/>
    <w:rsid w:val="00842A1D"/>
    <w:rsid w:val="008472DB"/>
    <w:rsid w:val="008509F2"/>
    <w:rsid w:val="00854A1E"/>
    <w:rsid w:val="00862EDD"/>
    <w:rsid w:val="00877017"/>
    <w:rsid w:val="00877061"/>
    <w:rsid w:val="0087745B"/>
    <w:rsid w:val="008775D0"/>
    <w:rsid w:val="00890EAD"/>
    <w:rsid w:val="00895C44"/>
    <w:rsid w:val="008A0B09"/>
    <w:rsid w:val="008A31D0"/>
    <w:rsid w:val="008A66DD"/>
    <w:rsid w:val="008B36B2"/>
    <w:rsid w:val="008D08D8"/>
    <w:rsid w:val="008D2FBA"/>
    <w:rsid w:val="008E3DF1"/>
    <w:rsid w:val="008E54D4"/>
    <w:rsid w:val="0090168C"/>
    <w:rsid w:val="00912D49"/>
    <w:rsid w:val="00916E6E"/>
    <w:rsid w:val="00924BC3"/>
    <w:rsid w:val="00942048"/>
    <w:rsid w:val="00942AA2"/>
    <w:rsid w:val="009614AB"/>
    <w:rsid w:val="00967E22"/>
    <w:rsid w:val="00971D7B"/>
    <w:rsid w:val="00977C21"/>
    <w:rsid w:val="00977FC4"/>
    <w:rsid w:val="00992D38"/>
    <w:rsid w:val="00996DC9"/>
    <w:rsid w:val="009A5439"/>
    <w:rsid w:val="009A670C"/>
    <w:rsid w:val="009B42D8"/>
    <w:rsid w:val="009C587F"/>
    <w:rsid w:val="009C7EC9"/>
    <w:rsid w:val="009D7DCC"/>
    <w:rsid w:val="009E51BB"/>
    <w:rsid w:val="009E5AFF"/>
    <w:rsid w:val="009F5F21"/>
    <w:rsid w:val="00A0449E"/>
    <w:rsid w:val="00A06242"/>
    <w:rsid w:val="00A07CBA"/>
    <w:rsid w:val="00A07DA3"/>
    <w:rsid w:val="00A10A94"/>
    <w:rsid w:val="00A23C82"/>
    <w:rsid w:val="00A27148"/>
    <w:rsid w:val="00A54119"/>
    <w:rsid w:val="00A552F0"/>
    <w:rsid w:val="00A55B2F"/>
    <w:rsid w:val="00A657F4"/>
    <w:rsid w:val="00A674A8"/>
    <w:rsid w:val="00A7091C"/>
    <w:rsid w:val="00A7123C"/>
    <w:rsid w:val="00A836B0"/>
    <w:rsid w:val="00A83FB7"/>
    <w:rsid w:val="00A8493E"/>
    <w:rsid w:val="00AB271F"/>
    <w:rsid w:val="00AB33DB"/>
    <w:rsid w:val="00AB4B7B"/>
    <w:rsid w:val="00AB540C"/>
    <w:rsid w:val="00AC314C"/>
    <w:rsid w:val="00AE1183"/>
    <w:rsid w:val="00AF7CBB"/>
    <w:rsid w:val="00B05625"/>
    <w:rsid w:val="00B07981"/>
    <w:rsid w:val="00B1236C"/>
    <w:rsid w:val="00B25598"/>
    <w:rsid w:val="00B27EF6"/>
    <w:rsid w:val="00B32760"/>
    <w:rsid w:val="00B3615C"/>
    <w:rsid w:val="00B42A62"/>
    <w:rsid w:val="00B46281"/>
    <w:rsid w:val="00B50B19"/>
    <w:rsid w:val="00B5203F"/>
    <w:rsid w:val="00B569F5"/>
    <w:rsid w:val="00B60660"/>
    <w:rsid w:val="00B6771B"/>
    <w:rsid w:val="00B80684"/>
    <w:rsid w:val="00BA4093"/>
    <w:rsid w:val="00BB4CC1"/>
    <w:rsid w:val="00BB5F12"/>
    <w:rsid w:val="00BD10E1"/>
    <w:rsid w:val="00BD14E5"/>
    <w:rsid w:val="00BD1DD5"/>
    <w:rsid w:val="00BF1D96"/>
    <w:rsid w:val="00BF7300"/>
    <w:rsid w:val="00C00372"/>
    <w:rsid w:val="00C005E3"/>
    <w:rsid w:val="00C01172"/>
    <w:rsid w:val="00C1368A"/>
    <w:rsid w:val="00C16A90"/>
    <w:rsid w:val="00C16C15"/>
    <w:rsid w:val="00C203CE"/>
    <w:rsid w:val="00C25A39"/>
    <w:rsid w:val="00C31344"/>
    <w:rsid w:val="00C33E97"/>
    <w:rsid w:val="00C41441"/>
    <w:rsid w:val="00C419EE"/>
    <w:rsid w:val="00C45612"/>
    <w:rsid w:val="00C51E1D"/>
    <w:rsid w:val="00C529F9"/>
    <w:rsid w:val="00C550AA"/>
    <w:rsid w:val="00C65FAF"/>
    <w:rsid w:val="00C6702C"/>
    <w:rsid w:val="00C7096E"/>
    <w:rsid w:val="00C75758"/>
    <w:rsid w:val="00C77AA7"/>
    <w:rsid w:val="00C95A43"/>
    <w:rsid w:val="00CA08C9"/>
    <w:rsid w:val="00CA78BD"/>
    <w:rsid w:val="00CA79BB"/>
    <w:rsid w:val="00CD2279"/>
    <w:rsid w:val="00CE1BEC"/>
    <w:rsid w:val="00CE238F"/>
    <w:rsid w:val="00CE572E"/>
    <w:rsid w:val="00CE6C75"/>
    <w:rsid w:val="00D07031"/>
    <w:rsid w:val="00D07952"/>
    <w:rsid w:val="00D16BB5"/>
    <w:rsid w:val="00D2061A"/>
    <w:rsid w:val="00D24F8C"/>
    <w:rsid w:val="00D2543D"/>
    <w:rsid w:val="00D26E23"/>
    <w:rsid w:val="00D33CCE"/>
    <w:rsid w:val="00D3755D"/>
    <w:rsid w:val="00D55CAE"/>
    <w:rsid w:val="00D601FE"/>
    <w:rsid w:val="00D7604D"/>
    <w:rsid w:val="00D84CB3"/>
    <w:rsid w:val="00D8628C"/>
    <w:rsid w:val="00D92D43"/>
    <w:rsid w:val="00D93348"/>
    <w:rsid w:val="00DB0C84"/>
    <w:rsid w:val="00DE72A4"/>
    <w:rsid w:val="00DE7AB2"/>
    <w:rsid w:val="00DE7D77"/>
    <w:rsid w:val="00DF065C"/>
    <w:rsid w:val="00DF089F"/>
    <w:rsid w:val="00E03C45"/>
    <w:rsid w:val="00E054AD"/>
    <w:rsid w:val="00E07FBA"/>
    <w:rsid w:val="00E102AA"/>
    <w:rsid w:val="00E10DEA"/>
    <w:rsid w:val="00E11517"/>
    <w:rsid w:val="00E17FC7"/>
    <w:rsid w:val="00E215E1"/>
    <w:rsid w:val="00E22BEE"/>
    <w:rsid w:val="00E2438E"/>
    <w:rsid w:val="00E268EC"/>
    <w:rsid w:val="00E42C47"/>
    <w:rsid w:val="00E459C7"/>
    <w:rsid w:val="00E537BD"/>
    <w:rsid w:val="00E57177"/>
    <w:rsid w:val="00E67D82"/>
    <w:rsid w:val="00E72175"/>
    <w:rsid w:val="00E8091A"/>
    <w:rsid w:val="00E9100B"/>
    <w:rsid w:val="00E939EF"/>
    <w:rsid w:val="00E95AE5"/>
    <w:rsid w:val="00EA11C4"/>
    <w:rsid w:val="00EA1222"/>
    <w:rsid w:val="00EA2CBF"/>
    <w:rsid w:val="00EA37C5"/>
    <w:rsid w:val="00EA3C2E"/>
    <w:rsid w:val="00EA7A23"/>
    <w:rsid w:val="00EB3857"/>
    <w:rsid w:val="00EC1530"/>
    <w:rsid w:val="00EE24E4"/>
    <w:rsid w:val="00EE5C5C"/>
    <w:rsid w:val="00EE69C5"/>
    <w:rsid w:val="00EE7038"/>
    <w:rsid w:val="00EF23D3"/>
    <w:rsid w:val="00EF449E"/>
    <w:rsid w:val="00F04F34"/>
    <w:rsid w:val="00F068CA"/>
    <w:rsid w:val="00F07DB4"/>
    <w:rsid w:val="00F12A3C"/>
    <w:rsid w:val="00F143CC"/>
    <w:rsid w:val="00F25A88"/>
    <w:rsid w:val="00F33AFA"/>
    <w:rsid w:val="00F36362"/>
    <w:rsid w:val="00F44AA7"/>
    <w:rsid w:val="00F531E7"/>
    <w:rsid w:val="00F6436E"/>
    <w:rsid w:val="00F702EF"/>
    <w:rsid w:val="00F7230C"/>
    <w:rsid w:val="00F76480"/>
    <w:rsid w:val="00F83DDF"/>
    <w:rsid w:val="00F85981"/>
    <w:rsid w:val="00F97E4F"/>
    <w:rsid w:val="00FA3E71"/>
    <w:rsid w:val="00FB5140"/>
    <w:rsid w:val="00FB5897"/>
    <w:rsid w:val="00FB6D18"/>
    <w:rsid w:val="00FC245F"/>
    <w:rsid w:val="00FD7F13"/>
    <w:rsid w:val="00FE1BB9"/>
    <w:rsid w:val="00FE5E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D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009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5203F"/>
    <w:rPr>
      <w:color w:val="0000FF" w:themeColor="hyperlink"/>
      <w:u w:val="single"/>
    </w:rPr>
  </w:style>
  <w:style w:type="paragraph" w:styleId="Zhlav">
    <w:name w:val="header"/>
    <w:basedOn w:val="Normln"/>
    <w:link w:val="ZhlavChar"/>
    <w:uiPriority w:val="99"/>
    <w:unhideWhenUsed/>
    <w:rsid w:val="00776C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6CBC"/>
    <w:rPr>
      <w:rFonts w:ascii="Calibri" w:eastAsia="Calibri" w:hAnsi="Calibri" w:cs="Times New Roman"/>
    </w:rPr>
  </w:style>
  <w:style w:type="paragraph" w:styleId="Zpat">
    <w:name w:val="footer"/>
    <w:basedOn w:val="Normln"/>
    <w:link w:val="ZpatChar"/>
    <w:uiPriority w:val="99"/>
    <w:unhideWhenUsed/>
    <w:rsid w:val="00776CBC"/>
    <w:pPr>
      <w:tabs>
        <w:tab w:val="center" w:pos="4536"/>
        <w:tab w:val="right" w:pos="9072"/>
      </w:tabs>
      <w:spacing w:after="0" w:line="240" w:lineRule="auto"/>
    </w:pPr>
  </w:style>
  <w:style w:type="character" w:customStyle="1" w:styleId="ZpatChar">
    <w:name w:val="Zápatí Char"/>
    <w:basedOn w:val="Standardnpsmoodstavce"/>
    <w:link w:val="Zpat"/>
    <w:uiPriority w:val="99"/>
    <w:rsid w:val="00776CBC"/>
    <w:rPr>
      <w:rFonts w:ascii="Calibri" w:eastAsia="Calibri" w:hAnsi="Calibri" w:cs="Times New Roman"/>
    </w:rPr>
  </w:style>
  <w:style w:type="paragraph" w:styleId="Bezmezer">
    <w:name w:val="No Spacing"/>
    <w:uiPriority w:val="1"/>
    <w:qFormat/>
    <w:rsid w:val="004D3FB0"/>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414F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4FE8"/>
    <w:rPr>
      <w:rFonts w:ascii="Tahoma" w:eastAsia="Calibri" w:hAnsi="Tahoma" w:cs="Tahoma"/>
      <w:sz w:val="16"/>
      <w:szCs w:val="16"/>
    </w:rPr>
  </w:style>
  <w:style w:type="paragraph" w:styleId="Odstavecseseznamem">
    <w:name w:val="List Paragraph"/>
    <w:aliases w:val="Bullet Number,lp1,lp11,List Paragraph11,Bullet 1,Use Case List Paragraph,List Paragraph1,body,List Paragraph,Bullet List,FooterText,numbered,Paragraphe de liste1,Odsek,Odsek zoznamu2,ODRAZKY PRVA UROVEN,Colorful List - Accent 11"/>
    <w:basedOn w:val="Normln"/>
    <w:link w:val="OdstavecseseznamemChar"/>
    <w:qFormat/>
    <w:rsid w:val="00527E9C"/>
    <w:pPr>
      <w:ind w:left="720"/>
      <w:contextualSpacing/>
    </w:pPr>
  </w:style>
  <w:style w:type="paragraph" w:customStyle="1" w:styleId="Bezriadkovania1">
    <w:name w:val="Bez riadkovania1"/>
    <w:rsid w:val="00C16C15"/>
    <w:pPr>
      <w:suppressAutoHyphens/>
      <w:spacing w:after="0" w:line="100" w:lineRule="atLeast"/>
    </w:pPr>
    <w:rPr>
      <w:rFonts w:ascii="Calibri" w:eastAsia="Calibri" w:hAnsi="Calibri" w:cs="Times New Roman"/>
      <w:kern w:val="1"/>
      <w:sz w:val="24"/>
      <w:szCs w:val="24"/>
      <w:lang w:eastAsia="hi-IN" w:bidi="hi-IN"/>
    </w:rPr>
  </w:style>
  <w:style w:type="character" w:styleId="Nzevknihy">
    <w:name w:val="Book Title"/>
    <w:basedOn w:val="Standardnpsmoodstavce"/>
    <w:uiPriority w:val="33"/>
    <w:qFormat/>
    <w:rsid w:val="0021693C"/>
    <w:rPr>
      <w:b/>
      <w:bCs/>
      <w:smallCaps/>
      <w:spacing w:val="5"/>
    </w:rPr>
  </w:style>
  <w:style w:type="paragraph" w:styleId="Citt">
    <w:name w:val="Quote"/>
    <w:basedOn w:val="Normln"/>
    <w:next w:val="Normln"/>
    <w:link w:val="CittChar"/>
    <w:uiPriority w:val="29"/>
    <w:qFormat/>
    <w:rsid w:val="0021693C"/>
    <w:rPr>
      <w:i/>
      <w:iCs/>
      <w:color w:val="000000" w:themeColor="text1"/>
    </w:rPr>
  </w:style>
  <w:style w:type="character" w:customStyle="1" w:styleId="CittChar">
    <w:name w:val="Citát Char"/>
    <w:basedOn w:val="Standardnpsmoodstavce"/>
    <w:link w:val="Citt"/>
    <w:uiPriority w:val="29"/>
    <w:rsid w:val="0021693C"/>
    <w:rPr>
      <w:rFonts w:ascii="Calibri" w:eastAsia="Calibri" w:hAnsi="Calibri" w:cs="Times New Roman"/>
      <w:i/>
      <w:iCs/>
      <w:color w:val="000000" w:themeColor="text1"/>
    </w:rPr>
  </w:style>
  <w:style w:type="character" w:styleId="Siln">
    <w:name w:val="Strong"/>
    <w:basedOn w:val="Standardnpsmoodstavce"/>
    <w:uiPriority w:val="22"/>
    <w:qFormat/>
    <w:rsid w:val="005578D7"/>
    <w:rPr>
      <w:b/>
      <w:bCs/>
    </w:rPr>
  </w:style>
  <w:style w:type="character" w:styleId="Odkaznakoment">
    <w:name w:val="annotation reference"/>
    <w:basedOn w:val="Standardnpsmoodstavce"/>
    <w:uiPriority w:val="99"/>
    <w:semiHidden/>
    <w:unhideWhenUsed/>
    <w:rsid w:val="0009401F"/>
    <w:rPr>
      <w:sz w:val="16"/>
      <w:szCs w:val="16"/>
    </w:rPr>
  </w:style>
  <w:style w:type="paragraph" w:styleId="Textkomente">
    <w:name w:val="annotation text"/>
    <w:basedOn w:val="Normln"/>
    <w:link w:val="TextkomenteChar"/>
    <w:uiPriority w:val="99"/>
    <w:semiHidden/>
    <w:unhideWhenUsed/>
    <w:rsid w:val="0009401F"/>
    <w:pPr>
      <w:spacing w:line="240" w:lineRule="auto"/>
    </w:pPr>
    <w:rPr>
      <w:sz w:val="20"/>
      <w:szCs w:val="20"/>
    </w:rPr>
  </w:style>
  <w:style w:type="character" w:customStyle="1" w:styleId="TextkomenteChar">
    <w:name w:val="Text komentáře Char"/>
    <w:basedOn w:val="Standardnpsmoodstavce"/>
    <w:link w:val="Textkomente"/>
    <w:uiPriority w:val="99"/>
    <w:semiHidden/>
    <w:rsid w:val="0009401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9401F"/>
    <w:rPr>
      <w:b/>
      <w:bCs/>
    </w:rPr>
  </w:style>
  <w:style w:type="character" w:customStyle="1" w:styleId="PedmtkomenteChar">
    <w:name w:val="Předmět komentáře Char"/>
    <w:basedOn w:val="TextkomenteChar"/>
    <w:link w:val="Pedmtkomente"/>
    <w:uiPriority w:val="99"/>
    <w:semiHidden/>
    <w:rsid w:val="0009401F"/>
    <w:rPr>
      <w:rFonts w:ascii="Calibri" w:eastAsia="Calibri" w:hAnsi="Calibri" w:cs="Times New Roman"/>
      <w:b/>
      <w:bCs/>
      <w:sz w:val="20"/>
      <w:szCs w:val="20"/>
    </w:rPr>
  </w:style>
  <w:style w:type="paragraph" w:styleId="Zkladntextodsazen2">
    <w:name w:val="Body Text Indent 2"/>
    <w:basedOn w:val="Normln"/>
    <w:link w:val="Zkladntextodsazen2Char"/>
    <w:uiPriority w:val="99"/>
    <w:semiHidden/>
    <w:unhideWhenUsed/>
    <w:rsid w:val="00752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522D3"/>
    <w:rPr>
      <w:rFonts w:ascii="Calibri" w:eastAsia="Calibri" w:hAnsi="Calibri" w:cs="Times New Roman"/>
    </w:rPr>
  </w:style>
  <w:style w:type="character" w:customStyle="1" w:styleId="OdstavecseseznamemChar">
    <w:name w:val="Odstavec se seznamem Char"/>
    <w:aliases w:val="Bullet Number Char,lp1 Char,lp11 Char,List Paragraph11 Char,Bullet 1 Char,Use Case List Paragraph Char,List Paragraph1 Char,body Char,List Paragraph Char,Bullet List Char,FooterText Char,numbered Char,Paragraphe de liste1 Char"/>
    <w:link w:val="Odstavecseseznamem"/>
    <w:uiPriority w:val="34"/>
    <w:qFormat/>
    <w:locked/>
    <w:rsid w:val="00DF089F"/>
    <w:rPr>
      <w:rFonts w:ascii="Calibri" w:eastAsia="Calibri" w:hAnsi="Calibri" w:cs="Times New Roman"/>
    </w:rPr>
  </w:style>
  <w:style w:type="character" w:customStyle="1" w:styleId="UnresolvedMention">
    <w:name w:val="Unresolved Mention"/>
    <w:basedOn w:val="Standardnpsmoodstavce"/>
    <w:uiPriority w:val="99"/>
    <w:semiHidden/>
    <w:unhideWhenUsed/>
    <w:rsid w:val="00485A83"/>
    <w:rPr>
      <w:color w:val="605E5C"/>
      <w:shd w:val="clear" w:color="auto" w:fill="E1DFDD"/>
    </w:rPr>
  </w:style>
  <w:style w:type="paragraph" w:customStyle="1" w:styleId="Odsekzoznamu1">
    <w:name w:val="Odsek zoznamu1"/>
    <w:basedOn w:val="Normln"/>
    <w:rsid w:val="008E54D4"/>
    <w:pPr>
      <w:suppressAutoHyphens/>
      <w:spacing w:after="160" w:line="254" w:lineRule="auto"/>
      <w:ind w:left="720"/>
    </w:pPr>
    <w:rPr>
      <w:rFonts w:eastAsia="SimSun" w:cs="Tahoma"/>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009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5203F"/>
    <w:rPr>
      <w:color w:val="0000FF" w:themeColor="hyperlink"/>
      <w:u w:val="single"/>
    </w:rPr>
  </w:style>
  <w:style w:type="paragraph" w:styleId="Zhlav">
    <w:name w:val="header"/>
    <w:basedOn w:val="Normln"/>
    <w:link w:val="ZhlavChar"/>
    <w:uiPriority w:val="99"/>
    <w:unhideWhenUsed/>
    <w:rsid w:val="00776C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6CBC"/>
    <w:rPr>
      <w:rFonts w:ascii="Calibri" w:eastAsia="Calibri" w:hAnsi="Calibri" w:cs="Times New Roman"/>
    </w:rPr>
  </w:style>
  <w:style w:type="paragraph" w:styleId="Zpat">
    <w:name w:val="footer"/>
    <w:basedOn w:val="Normln"/>
    <w:link w:val="ZpatChar"/>
    <w:uiPriority w:val="99"/>
    <w:unhideWhenUsed/>
    <w:rsid w:val="00776CBC"/>
    <w:pPr>
      <w:tabs>
        <w:tab w:val="center" w:pos="4536"/>
        <w:tab w:val="right" w:pos="9072"/>
      </w:tabs>
      <w:spacing w:after="0" w:line="240" w:lineRule="auto"/>
    </w:pPr>
  </w:style>
  <w:style w:type="character" w:customStyle="1" w:styleId="ZpatChar">
    <w:name w:val="Zápatí Char"/>
    <w:basedOn w:val="Standardnpsmoodstavce"/>
    <w:link w:val="Zpat"/>
    <w:uiPriority w:val="99"/>
    <w:rsid w:val="00776CBC"/>
    <w:rPr>
      <w:rFonts w:ascii="Calibri" w:eastAsia="Calibri" w:hAnsi="Calibri" w:cs="Times New Roman"/>
    </w:rPr>
  </w:style>
  <w:style w:type="paragraph" w:styleId="Bezmezer">
    <w:name w:val="No Spacing"/>
    <w:uiPriority w:val="1"/>
    <w:qFormat/>
    <w:rsid w:val="004D3FB0"/>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414F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4FE8"/>
    <w:rPr>
      <w:rFonts w:ascii="Tahoma" w:eastAsia="Calibri" w:hAnsi="Tahoma" w:cs="Tahoma"/>
      <w:sz w:val="16"/>
      <w:szCs w:val="16"/>
    </w:rPr>
  </w:style>
  <w:style w:type="paragraph" w:styleId="Odstavecseseznamem">
    <w:name w:val="List Paragraph"/>
    <w:aliases w:val="Bullet Number,lp1,lp11,List Paragraph11,Bullet 1,Use Case List Paragraph,List Paragraph1,body,List Paragraph,Bullet List,FooterText,numbered,Paragraphe de liste1,Odsek,Odsek zoznamu2,ODRAZKY PRVA UROVEN,Colorful List - Accent 11"/>
    <w:basedOn w:val="Normln"/>
    <w:link w:val="OdstavecseseznamemChar"/>
    <w:qFormat/>
    <w:rsid w:val="00527E9C"/>
    <w:pPr>
      <w:ind w:left="720"/>
      <w:contextualSpacing/>
    </w:pPr>
  </w:style>
  <w:style w:type="paragraph" w:customStyle="1" w:styleId="Bezriadkovania1">
    <w:name w:val="Bez riadkovania1"/>
    <w:rsid w:val="00C16C15"/>
    <w:pPr>
      <w:suppressAutoHyphens/>
      <w:spacing w:after="0" w:line="100" w:lineRule="atLeast"/>
    </w:pPr>
    <w:rPr>
      <w:rFonts w:ascii="Calibri" w:eastAsia="Calibri" w:hAnsi="Calibri" w:cs="Times New Roman"/>
      <w:kern w:val="1"/>
      <w:sz w:val="24"/>
      <w:szCs w:val="24"/>
      <w:lang w:eastAsia="hi-IN" w:bidi="hi-IN"/>
    </w:rPr>
  </w:style>
  <w:style w:type="character" w:styleId="Nzevknihy">
    <w:name w:val="Book Title"/>
    <w:basedOn w:val="Standardnpsmoodstavce"/>
    <w:uiPriority w:val="33"/>
    <w:qFormat/>
    <w:rsid w:val="0021693C"/>
    <w:rPr>
      <w:b/>
      <w:bCs/>
      <w:smallCaps/>
      <w:spacing w:val="5"/>
    </w:rPr>
  </w:style>
  <w:style w:type="paragraph" w:styleId="Citt">
    <w:name w:val="Quote"/>
    <w:basedOn w:val="Normln"/>
    <w:next w:val="Normln"/>
    <w:link w:val="CittChar"/>
    <w:uiPriority w:val="29"/>
    <w:qFormat/>
    <w:rsid w:val="0021693C"/>
    <w:rPr>
      <w:i/>
      <w:iCs/>
      <w:color w:val="000000" w:themeColor="text1"/>
    </w:rPr>
  </w:style>
  <w:style w:type="character" w:customStyle="1" w:styleId="CittChar">
    <w:name w:val="Citát Char"/>
    <w:basedOn w:val="Standardnpsmoodstavce"/>
    <w:link w:val="Citt"/>
    <w:uiPriority w:val="29"/>
    <w:rsid w:val="0021693C"/>
    <w:rPr>
      <w:rFonts w:ascii="Calibri" w:eastAsia="Calibri" w:hAnsi="Calibri" w:cs="Times New Roman"/>
      <w:i/>
      <w:iCs/>
      <w:color w:val="000000" w:themeColor="text1"/>
    </w:rPr>
  </w:style>
  <w:style w:type="character" w:styleId="Siln">
    <w:name w:val="Strong"/>
    <w:basedOn w:val="Standardnpsmoodstavce"/>
    <w:uiPriority w:val="22"/>
    <w:qFormat/>
    <w:rsid w:val="005578D7"/>
    <w:rPr>
      <w:b/>
      <w:bCs/>
    </w:rPr>
  </w:style>
  <w:style w:type="character" w:styleId="Odkaznakoment">
    <w:name w:val="annotation reference"/>
    <w:basedOn w:val="Standardnpsmoodstavce"/>
    <w:uiPriority w:val="99"/>
    <w:semiHidden/>
    <w:unhideWhenUsed/>
    <w:rsid w:val="0009401F"/>
    <w:rPr>
      <w:sz w:val="16"/>
      <w:szCs w:val="16"/>
    </w:rPr>
  </w:style>
  <w:style w:type="paragraph" w:styleId="Textkomente">
    <w:name w:val="annotation text"/>
    <w:basedOn w:val="Normln"/>
    <w:link w:val="TextkomenteChar"/>
    <w:uiPriority w:val="99"/>
    <w:semiHidden/>
    <w:unhideWhenUsed/>
    <w:rsid w:val="0009401F"/>
    <w:pPr>
      <w:spacing w:line="240" w:lineRule="auto"/>
    </w:pPr>
    <w:rPr>
      <w:sz w:val="20"/>
      <w:szCs w:val="20"/>
    </w:rPr>
  </w:style>
  <w:style w:type="character" w:customStyle="1" w:styleId="TextkomenteChar">
    <w:name w:val="Text komentáře Char"/>
    <w:basedOn w:val="Standardnpsmoodstavce"/>
    <w:link w:val="Textkomente"/>
    <w:uiPriority w:val="99"/>
    <w:semiHidden/>
    <w:rsid w:val="0009401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9401F"/>
    <w:rPr>
      <w:b/>
      <w:bCs/>
    </w:rPr>
  </w:style>
  <w:style w:type="character" w:customStyle="1" w:styleId="PedmtkomenteChar">
    <w:name w:val="Předmět komentáře Char"/>
    <w:basedOn w:val="TextkomenteChar"/>
    <w:link w:val="Pedmtkomente"/>
    <w:uiPriority w:val="99"/>
    <w:semiHidden/>
    <w:rsid w:val="0009401F"/>
    <w:rPr>
      <w:rFonts w:ascii="Calibri" w:eastAsia="Calibri" w:hAnsi="Calibri" w:cs="Times New Roman"/>
      <w:b/>
      <w:bCs/>
      <w:sz w:val="20"/>
      <w:szCs w:val="20"/>
    </w:rPr>
  </w:style>
  <w:style w:type="paragraph" w:styleId="Zkladntextodsazen2">
    <w:name w:val="Body Text Indent 2"/>
    <w:basedOn w:val="Normln"/>
    <w:link w:val="Zkladntextodsazen2Char"/>
    <w:uiPriority w:val="99"/>
    <w:semiHidden/>
    <w:unhideWhenUsed/>
    <w:rsid w:val="00752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522D3"/>
    <w:rPr>
      <w:rFonts w:ascii="Calibri" w:eastAsia="Calibri" w:hAnsi="Calibri" w:cs="Times New Roman"/>
    </w:rPr>
  </w:style>
  <w:style w:type="character" w:customStyle="1" w:styleId="OdstavecseseznamemChar">
    <w:name w:val="Odstavec se seznamem Char"/>
    <w:aliases w:val="Bullet Number Char,lp1 Char,lp11 Char,List Paragraph11 Char,Bullet 1 Char,Use Case List Paragraph Char,List Paragraph1 Char,body Char,List Paragraph Char,Bullet List Char,FooterText Char,numbered Char,Paragraphe de liste1 Char"/>
    <w:link w:val="Odstavecseseznamem"/>
    <w:uiPriority w:val="34"/>
    <w:qFormat/>
    <w:locked/>
    <w:rsid w:val="00DF089F"/>
    <w:rPr>
      <w:rFonts w:ascii="Calibri" w:eastAsia="Calibri" w:hAnsi="Calibri" w:cs="Times New Roman"/>
    </w:rPr>
  </w:style>
  <w:style w:type="character" w:customStyle="1" w:styleId="UnresolvedMention">
    <w:name w:val="Unresolved Mention"/>
    <w:basedOn w:val="Standardnpsmoodstavce"/>
    <w:uiPriority w:val="99"/>
    <w:semiHidden/>
    <w:unhideWhenUsed/>
    <w:rsid w:val="00485A83"/>
    <w:rPr>
      <w:color w:val="605E5C"/>
      <w:shd w:val="clear" w:color="auto" w:fill="E1DFDD"/>
    </w:rPr>
  </w:style>
  <w:style w:type="paragraph" w:customStyle="1" w:styleId="Odsekzoznamu1">
    <w:name w:val="Odsek zoznamu1"/>
    <w:basedOn w:val="Normln"/>
    <w:rsid w:val="008E54D4"/>
    <w:pPr>
      <w:suppressAutoHyphens/>
      <w:spacing w:after="160" w:line="254" w:lineRule="auto"/>
      <w:ind w:left="720"/>
    </w:pPr>
    <w:rPr>
      <w:rFonts w:eastAsia="SimSun" w:cs="Tahoma"/>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252">
      <w:bodyDiv w:val="1"/>
      <w:marLeft w:val="0"/>
      <w:marRight w:val="0"/>
      <w:marTop w:val="0"/>
      <w:marBottom w:val="0"/>
      <w:divBdr>
        <w:top w:val="none" w:sz="0" w:space="0" w:color="auto"/>
        <w:left w:val="none" w:sz="0" w:space="0" w:color="auto"/>
        <w:bottom w:val="none" w:sz="0" w:space="0" w:color="auto"/>
        <w:right w:val="none" w:sz="0" w:space="0" w:color="auto"/>
      </w:divBdr>
    </w:div>
    <w:div w:id="162627071">
      <w:bodyDiv w:val="1"/>
      <w:marLeft w:val="0"/>
      <w:marRight w:val="0"/>
      <w:marTop w:val="0"/>
      <w:marBottom w:val="0"/>
      <w:divBdr>
        <w:top w:val="none" w:sz="0" w:space="0" w:color="auto"/>
        <w:left w:val="none" w:sz="0" w:space="0" w:color="auto"/>
        <w:bottom w:val="none" w:sz="0" w:space="0" w:color="auto"/>
        <w:right w:val="none" w:sz="0" w:space="0" w:color="auto"/>
      </w:divBdr>
    </w:div>
    <w:div w:id="329718877">
      <w:bodyDiv w:val="1"/>
      <w:marLeft w:val="0"/>
      <w:marRight w:val="0"/>
      <w:marTop w:val="0"/>
      <w:marBottom w:val="0"/>
      <w:divBdr>
        <w:top w:val="none" w:sz="0" w:space="0" w:color="auto"/>
        <w:left w:val="none" w:sz="0" w:space="0" w:color="auto"/>
        <w:bottom w:val="none" w:sz="0" w:space="0" w:color="auto"/>
        <w:right w:val="none" w:sz="0" w:space="0" w:color="auto"/>
      </w:divBdr>
    </w:div>
    <w:div w:id="611012643">
      <w:bodyDiv w:val="1"/>
      <w:marLeft w:val="0"/>
      <w:marRight w:val="0"/>
      <w:marTop w:val="0"/>
      <w:marBottom w:val="0"/>
      <w:divBdr>
        <w:top w:val="none" w:sz="0" w:space="0" w:color="auto"/>
        <w:left w:val="none" w:sz="0" w:space="0" w:color="auto"/>
        <w:bottom w:val="none" w:sz="0" w:space="0" w:color="auto"/>
        <w:right w:val="none" w:sz="0" w:space="0" w:color="auto"/>
      </w:divBdr>
    </w:div>
    <w:div w:id="743263896">
      <w:bodyDiv w:val="1"/>
      <w:marLeft w:val="0"/>
      <w:marRight w:val="0"/>
      <w:marTop w:val="0"/>
      <w:marBottom w:val="0"/>
      <w:divBdr>
        <w:top w:val="none" w:sz="0" w:space="0" w:color="auto"/>
        <w:left w:val="none" w:sz="0" w:space="0" w:color="auto"/>
        <w:bottom w:val="none" w:sz="0" w:space="0" w:color="auto"/>
        <w:right w:val="none" w:sz="0" w:space="0" w:color="auto"/>
      </w:divBdr>
    </w:div>
    <w:div w:id="805270806">
      <w:bodyDiv w:val="1"/>
      <w:marLeft w:val="0"/>
      <w:marRight w:val="0"/>
      <w:marTop w:val="0"/>
      <w:marBottom w:val="0"/>
      <w:divBdr>
        <w:top w:val="none" w:sz="0" w:space="0" w:color="auto"/>
        <w:left w:val="none" w:sz="0" w:space="0" w:color="auto"/>
        <w:bottom w:val="none" w:sz="0" w:space="0" w:color="auto"/>
        <w:right w:val="none" w:sz="0" w:space="0" w:color="auto"/>
      </w:divBdr>
      <w:divsChild>
        <w:div w:id="1795711878">
          <w:marLeft w:val="0"/>
          <w:marRight w:val="0"/>
          <w:marTop w:val="0"/>
          <w:marBottom w:val="0"/>
          <w:divBdr>
            <w:top w:val="none" w:sz="0" w:space="0" w:color="auto"/>
            <w:left w:val="none" w:sz="0" w:space="0" w:color="auto"/>
            <w:bottom w:val="none" w:sz="0" w:space="0" w:color="auto"/>
            <w:right w:val="none" w:sz="0" w:space="0" w:color="auto"/>
          </w:divBdr>
        </w:div>
        <w:div w:id="743645542">
          <w:marLeft w:val="0"/>
          <w:marRight w:val="0"/>
          <w:marTop w:val="0"/>
          <w:marBottom w:val="0"/>
          <w:divBdr>
            <w:top w:val="none" w:sz="0" w:space="0" w:color="auto"/>
            <w:left w:val="none" w:sz="0" w:space="0" w:color="auto"/>
            <w:bottom w:val="none" w:sz="0" w:space="0" w:color="auto"/>
            <w:right w:val="none" w:sz="0" w:space="0" w:color="auto"/>
          </w:divBdr>
        </w:div>
        <w:div w:id="217519680">
          <w:marLeft w:val="0"/>
          <w:marRight w:val="0"/>
          <w:marTop w:val="0"/>
          <w:marBottom w:val="0"/>
          <w:divBdr>
            <w:top w:val="none" w:sz="0" w:space="0" w:color="auto"/>
            <w:left w:val="none" w:sz="0" w:space="0" w:color="auto"/>
            <w:bottom w:val="none" w:sz="0" w:space="0" w:color="auto"/>
            <w:right w:val="none" w:sz="0" w:space="0" w:color="auto"/>
          </w:divBdr>
          <w:divsChild>
            <w:div w:id="1066224302">
              <w:marLeft w:val="0"/>
              <w:marRight w:val="0"/>
              <w:marTop w:val="0"/>
              <w:marBottom w:val="0"/>
              <w:divBdr>
                <w:top w:val="none" w:sz="0" w:space="0" w:color="auto"/>
                <w:left w:val="none" w:sz="0" w:space="0" w:color="auto"/>
                <w:bottom w:val="none" w:sz="0" w:space="0" w:color="auto"/>
                <w:right w:val="none" w:sz="0" w:space="0" w:color="auto"/>
              </w:divBdr>
              <w:divsChild>
                <w:div w:id="1667123519">
                  <w:marLeft w:val="0"/>
                  <w:marRight w:val="0"/>
                  <w:marTop w:val="0"/>
                  <w:marBottom w:val="0"/>
                  <w:divBdr>
                    <w:top w:val="none" w:sz="0" w:space="0" w:color="auto"/>
                    <w:left w:val="none" w:sz="0" w:space="0" w:color="auto"/>
                    <w:bottom w:val="none" w:sz="0" w:space="0" w:color="auto"/>
                    <w:right w:val="none" w:sz="0" w:space="0" w:color="auto"/>
                  </w:divBdr>
                </w:div>
                <w:div w:id="1391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1884">
      <w:bodyDiv w:val="1"/>
      <w:marLeft w:val="0"/>
      <w:marRight w:val="0"/>
      <w:marTop w:val="0"/>
      <w:marBottom w:val="0"/>
      <w:divBdr>
        <w:top w:val="none" w:sz="0" w:space="0" w:color="auto"/>
        <w:left w:val="none" w:sz="0" w:space="0" w:color="auto"/>
        <w:bottom w:val="none" w:sz="0" w:space="0" w:color="auto"/>
        <w:right w:val="none" w:sz="0" w:space="0" w:color="auto"/>
      </w:divBdr>
    </w:div>
    <w:div w:id="1351376164">
      <w:bodyDiv w:val="1"/>
      <w:marLeft w:val="0"/>
      <w:marRight w:val="0"/>
      <w:marTop w:val="0"/>
      <w:marBottom w:val="0"/>
      <w:divBdr>
        <w:top w:val="none" w:sz="0" w:space="0" w:color="auto"/>
        <w:left w:val="none" w:sz="0" w:space="0" w:color="auto"/>
        <w:bottom w:val="none" w:sz="0" w:space="0" w:color="auto"/>
        <w:right w:val="none" w:sz="0" w:space="0" w:color="auto"/>
      </w:divBdr>
    </w:div>
    <w:div w:id="1539126474">
      <w:bodyDiv w:val="1"/>
      <w:marLeft w:val="0"/>
      <w:marRight w:val="0"/>
      <w:marTop w:val="0"/>
      <w:marBottom w:val="0"/>
      <w:divBdr>
        <w:top w:val="none" w:sz="0" w:space="0" w:color="auto"/>
        <w:left w:val="none" w:sz="0" w:space="0" w:color="auto"/>
        <w:bottom w:val="none" w:sz="0" w:space="0" w:color="auto"/>
        <w:right w:val="none" w:sz="0" w:space="0" w:color="auto"/>
      </w:divBdr>
    </w:div>
    <w:div w:id="1700740388">
      <w:bodyDiv w:val="1"/>
      <w:marLeft w:val="0"/>
      <w:marRight w:val="0"/>
      <w:marTop w:val="0"/>
      <w:marBottom w:val="0"/>
      <w:divBdr>
        <w:top w:val="none" w:sz="0" w:space="0" w:color="auto"/>
        <w:left w:val="none" w:sz="0" w:space="0" w:color="auto"/>
        <w:bottom w:val="none" w:sz="0" w:space="0" w:color="auto"/>
        <w:right w:val="none" w:sz="0" w:space="0" w:color="auto"/>
      </w:divBdr>
    </w:div>
    <w:div w:id="1783721736">
      <w:bodyDiv w:val="1"/>
      <w:marLeft w:val="0"/>
      <w:marRight w:val="0"/>
      <w:marTop w:val="0"/>
      <w:marBottom w:val="0"/>
      <w:divBdr>
        <w:top w:val="none" w:sz="0" w:space="0" w:color="auto"/>
        <w:left w:val="none" w:sz="0" w:space="0" w:color="auto"/>
        <w:bottom w:val="none" w:sz="0" w:space="0" w:color="auto"/>
        <w:right w:val="none" w:sz="0" w:space="0" w:color="auto"/>
      </w:divBdr>
    </w:div>
    <w:div w:id="1796826285">
      <w:bodyDiv w:val="1"/>
      <w:marLeft w:val="0"/>
      <w:marRight w:val="0"/>
      <w:marTop w:val="0"/>
      <w:marBottom w:val="0"/>
      <w:divBdr>
        <w:top w:val="none" w:sz="0" w:space="0" w:color="auto"/>
        <w:left w:val="none" w:sz="0" w:space="0" w:color="auto"/>
        <w:bottom w:val="none" w:sz="0" w:space="0" w:color="auto"/>
        <w:right w:val="none" w:sz="0" w:space="0" w:color="auto"/>
      </w:divBdr>
    </w:div>
    <w:div w:id="1853454322">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565AE-02ED-4B55-B5B1-C38899A8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3470</Words>
  <Characters>19779</Characters>
  <Application>Microsoft Office Word</Application>
  <DocSecurity>0</DocSecurity>
  <Lines>164</Lines>
  <Paragraphs>46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dc:creator>
  <cp:lastModifiedBy>server</cp:lastModifiedBy>
  <cp:revision>2</cp:revision>
  <cp:lastPrinted>2020-05-02T11:55:00Z</cp:lastPrinted>
  <dcterms:created xsi:type="dcterms:W3CDTF">2023-08-09T06:10:00Z</dcterms:created>
  <dcterms:modified xsi:type="dcterms:W3CDTF">2023-08-09T06:10:00Z</dcterms:modified>
</cp:coreProperties>
</file>